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80218630"/>
        <w:docPartObj>
          <w:docPartGallery w:val="Cover Pages"/>
          <w:docPartUnique/>
        </w:docPartObj>
      </w:sdtPr>
      <w:sdtEndPr>
        <w:rPr>
          <w:rFonts w:asciiTheme="majorHAnsi" w:hAnsiTheme="majorHAnsi"/>
          <w:i/>
          <w:color w:val="365F91" w:themeColor="accent1" w:themeShade="BF"/>
          <w:sz w:val="32"/>
          <w:szCs w:val="32"/>
        </w:rPr>
      </w:sdtEndPr>
      <w:sdtContent>
        <w:p w14:paraId="358BC659" w14:textId="5BD5E4FB" w:rsidR="005411A1" w:rsidRDefault="005411A1">
          <w:r>
            <w:rPr>
              <w:noProof/>
              <w:lang w:val="da-DK" w:eastAsia="da-DK"/>
            </w:rPr>
            <mc:AlternateContent>
              <mc:Choice Requires="wpg">
                <w:drawing>
                  <wp:anchor distT="0" distB="0" distL="114300" distR="114300" simplePos="0" relativeHeight="251662336" behindDoc="0" locked="0" layoutInCell="1" allowOverlap="1" wp14:anchorId="4E451D0C" wp14:editId="4C78319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6263D52F"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1" o:title="" recolor="t" rotate="t" type="frame"/>
                    </v:rect>
                    <w10:wrap anchorx="page" anchory="page"/>
                  </v:group>
                </w:pict>
              </mc:Fallback>
            </mc:AlternateContent>
          </w:r>
          <w:r>
            <w:rPr>
              <w:noProof/>
              <w:lang w:val="da-DK" w:eastAsia="da-DK"/>
            </w:rPr>
            <mc:AlternateContent>
              <mc:Choice Requires="wps">
                <w:drawing>
                  <wp:anchor distT="0" distB="0" distL="114300" distR="114300" simplePos="0" relativeHeight="251660288" behindDoc="0" locked="0" layoutInCell="1" allowOverlap="1" wp14:anchorId="3A138510" wp14:editId="19E47F6C">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36"/>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F4767B9" w14:textId="1D4C2E0D" w:rsidR="005E36C6" w:rsidRDefault="005E36C6">
                                    <w:pPr>
                                      <w:pStyle w:val="Ingenafstand"/>
                                      <w:jc w:val="right"/>
                                      <w:rPr>
                                        <w:color w:val="595959" w:themeColor="text1" w:themeTint="A6"/>
                                        <w:sz w:val="28"/>
                                        <w:szCs w:val="28"/>
                                      </w:rPr>
                                    </w:pPr>
                                    <w:r w:rsidRPr="00F4466F">
                                      <w:rPr>
                                        <w:color w:val="595959" w:themeColor="text1" w:themeTint="A6"/>
                                        <w:sz w:val="32"/>
                                        <w:szCs w:val="36"/>
                                      </w:rPr>
                                      <w:t>Arctic SDI Working Group on Strategy</w:t>
                                    </w:r>
                                  </w:p>
                                </w:sdtContent>
                              </w:sdt>
                              <w:p w14:paraId="2163101B" w14:textId="728A4775" w:rsidR="005E36C6" w:rsidRDefault="00615B8D">
                                <w:pPr>
                                  <w:pStyle w:val="Ingenafstand"/>
                                  <w:jc w:val="right"/>
                                  <w:rPr>
                                    <w:color w:val="595959" w:themeColor="text1" w:themeTint="A6"/>
                                    <w:sz w:val="18"/>
                                    <w:szCs w:val="18"/>
                                  </w:rPr>
                                </w:pPr>
                                <w:sdt>
                                  <w:sdtPr>
                                    <w:rPr>
                                      <w:color w:val="595959" w:themeColor="text1" w:themeTint="A6"/>
                                      <w:sz w:val="22"/>
                                    </w:rPr>
                                    <w:alias w:val="Email"/>
                                    <w:tag w:val="Email"/>
                                    <w:id w:val="942260680"/>
                                    <w:dataBinding w:prefixMappings="xmlns:ns0='http://schemas.microsoft.com/office/2006/coverPageProps' " w:xpath="/ns0:CoverPageProperties[1]/ns0:CompanyEmail[1]" w:storeItemID="{55AF091B-3C7A-41E3-B477-F2FDAA23CFDA}"/>
                                    <w:text/>
                                  </w:sdtPr>
                                  <w:sdtEndPr/>
                                  <w:sdtContent>
                                    <w:r w:rsidR="005E36C6" w:rsidRPr="004E071E">
                                      <w:rPr>
                                        <w:color w:val="595959" w:themeColor="text1" w:themeTint="A6"/>
                                        <w:sz w:val="22"/>
                                      </w:rPr>
                                      <w:t>June 2015</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5="http://schemas.microsoft.com/office/word/2012/wordml">
                <w:pict>
                  <v:shapetype w14:anchorId="3A138510"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32"/>
                              <w:szCs w:val="36"/>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F4767B9" w14:textId="1D4C2E0D" w:rsidR="005E36C6" w:rsidRDefault="005E36C6">
                              <w:pPr>
                                <w:pStyle w:val="NoSpacing"/>
                                <w:jc w:val="right"/>
                                <w:rPr>
                                  <w:color w:val="595959" w:themeColor="text1" w:themeTint="A6"/>
                                  <w:sz w:val="28"/>
                                  <w:szCs w:val="28"/>
                                </w:rPr>
                              </w:pPr>
                              <w:r w:rsidRPr="00F4466F">
                                <w:rPr>
                                  <w:color w:val="595959" w:themeColor="text1" w:themeTint="A6"/>
                                  <w:sz w:val="32"/>
                                  <w:szCs w:val="36"/>
                                </w:rPr>
                                <w:t>Arctic SDI Working Group on Strategy</w:t>
                              </w:r>
                            </w:p>
                          </w:sdtContent>
                        </w:sdt>
                        <w:p w14:paraId="2163101B" w14:textId="728A4775" w:rsidR="005E36C6" w:rsidRDefault="0003086E">
                          <w:pPr>
                            <w:pStyle w:val="NoSpacing"/>
                            <w:jc w:val="right"/>
                            <w:rPr>
                              <w:color w:val="595959" w:themeColor="text1" w:themeTint="A6"/>
                              <w:sz w:val="18"/>
                              <w:szCs w:val="18"/>
                            </w:rPr>
                          </w:pPr>
                          <w:sdt>
                            <w:sdtPr>
                              <w:rPr>
                                <w:color w:val="595959" w:themeColor="text1" w:themeTint="A6"/>
                                <w:sz w:val="22"/>
                              </w:rPr>
                              <w:alias w:val="Email"/>
                              <w:tag w:val="Email"/>
                              <w:id w:val="942260680"/>
                              <w:dataBinding w:prefixMappings="xmlns:ns0='http://schemas.microsoft.com/office/2006/coverPageProps' " w:xpath="/ns0:CoverPageProperties[1]/ns0:CompanyEmail[1]" w:storeItemID="{55AF091B-3C7A-41E3-B477-F2FDAA23CFDA}"/>
                              <w:text/>
                            </w:sdtPr>
                            <w:sdtEndPr/>
                            <w:sdtContent>
                              <w:r w:rsidR="005E36C6" w:rsidRPr="004E071E">
                                <w:rPr>
                                  <w:color w:val="595959" w:themeColor="text1" w:themeTint="A6"/>
                                  <w:sz w:val="22"/>
                                </w:rPr>
                                <w:t>June 2015</w:t>
                              </w:r>
                            </w:sdtContent>
                          </w:sdt>
                        </w:p>
                      </w:txbxContent>
                    </v:textbox>
                    <w10:wrap type="square" anchorx="page" anchory="page"/>
                  </v:shape>
                </w:pict>
              </mc:Fallback>
            </mc:AlternateContent>
          </w:r>
          <w:r>
            <w:rPr>
              <w:noProof/>
              <w:lang w:val="da-DK" w:eastAsia="da-DK"/>
            </w:rPr>
            <mc:AlternateContent>
              <mc:Choice Requires="wps">
                <w:drawing>
                  <wp:anchor distT="0" distB="0" distL="114300" distR="114300" simplePos="0" relativeHeight="251659264" behindDoc="0" locked="0" layoutInCell="1" allowOverlap="1" wp14:anchorId="7FBB784C" wp14:editId="2CD90C4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071AF" w14:textId="4C2B5B2D" w:rsidR="005E36C6" w:rsidRPr="000F722D" w:rsidRDefault="00615B8D" w:rsidP="005411A1">
                                <w:pPr>
                                  <w:jc w:val="right"/>
                                  <w:rPr>
                                    <w:color w:val="365F91" w:themeColor="accent1" w:themeShade="BF"/>
                                    <w:sz w:val="64"/>
                                    <w:szCs w:val="64"/>
                                  </w:rPr>
                                </w:pPr>
                                <w:sdt>
                                  <w:sdtPr>
                                    <w:rPr>
                                      <w:caps/>
                                      <w:color w:val="365F91" w:themeColor="accent1" w:themeShade="BF"/>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E36C6" w:rsidRPr="005411A1">
                                      <w:rPr>
                                        <w:caps/>
                                        <w:color w:val="365F91" w:themeColor="accent1" w:themeShade="BF"/>
                                        <w:sz w:val="64"/>
                                        <w:szCs w:val="64"/>
                                      </w:rPr>
                                      <w:t>ARCTIC SPATIAL DATA INFRASTRUCTURE STRATEGIC PLAN</w:t>
                                    </w:r>
                                  </w:sdtContent>
                                </w:sdt>
                              </w:p>
                              <w:p w14:paraId="5B4D0A2A" w14:textId="732765D1" w:rsidR="005E36C6" w:rsidRDefault="005E36C6" w:rsidP="005411A1">
                                <w:pPr>
                                  <w:jc w:val="right"/>
                                  <w:rPr>
                                    <w:smallCaps/>
                                    <w:color w:val="404040" w:themeColor="text1" w:themeTint="BF"/>
                                    <w:sz w:val="36"/>
                                    <w:szCs w:val="36"/>
                                  </w:rPr>
                                </w:pPr>
                                <w:r w:rsidRPr="005411A1">
                                  <w:rPr>
                                    <w:color w:val="548DD4" w:themeColor="text2" w:themeTint="99"/>
                                    <w:sz w:val="56"/>
                                    <w:szCs w:val="36"/>
                                  </w:rPr>
                                  <w:t xml:space="preserve"> </w:t>
                                </w:r>
                                <w:sdt>
                                  <w:sdtPr>
                                    <w:rPr>
                                      <w:color w:val="548DD4" w:themeColor="text2" w:themeTint="99"/>
                                      <w:sz w:val="52"/>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Pr>
                                        <w:color w:val="548DD4" w:themeColor="text2" w:themeTint="99"/>
                                        <w:sz w:val="52"/>
                                        <w:szCs w:val="36"/>
                                      </w:rPr>
                                      <w:t>2015-2020</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 w14:anchorId="7FBB784C"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301071AF" w14:textId="4C2B5B2D" w:rsidR="005E36C6" w:rsidRPr="000F722D" w:rsidRDefault="0003086E" w:rsidP="005411A1">
                          <w:pPr>
                            <w:jc w:val="right"/>
                            <w:rPr>
                              <w:color w:val="365F91" w:themeColor="accent1" w:themeShade="BF"/>
                              <w:sz w:val="64"/>
                              <w:szCs w:val="64"/>
                            </w:rPr>
                          </w:pPr>
                          <w:sdt>
                            <w:sdtPr>
                              <w:rPr>
                                <w:caps/>
                                <w:color w:val="365F91" w:themeColor="accent1" w:themeShade="BF"/>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5E36C6" w:rsidRPr="005411A1">
                                <w:rPr>
                                  <w:caps/>
                                  <w:color w:val="365F91" w:themeColor="accent1" w:themeShade="BF"/>
                                  <w:sz w:val="64"/>
                                  <w:szCs w:val="64"/>
                                </w:rPr>
                                <w:t>ARCTIC SPATIAL DATA INFRASTRUCTURE STRATEGIC PLAN</w:t>
                              </w:r>
                            </w:sdtContent>
                          </w:sdt>
                        </w:p>
                        <w:p w14:paraId="5B4D0A2A" w14:textId="732765D1" w:rsidR="005E36C6" w:rsidRDefault="005E36C6" w:rsidP="005411A1">
                          <w:pPr>
                            <w:jc w:val="right"/>
                            <w:rPr>
                              <w:smallCaps/>
                              <w:color w:val="404040" w:themeColor="text1" w:themeTint="BF"/>
                              <w:sz w:val="36"/>
                              <w:szCs w:val="36"/>
                            </w:rPr>
                          </w:pPr>
                          <w:r w:rsidRPr="005411A1">
                            <w:rPr>
                              <w:color w:val="548DD4" w:themeColor="text2" w:themeTint="99"/>
                              <w:sz w:val="56"/>
                              <w:szCs w:val="36"/>
                            </w:rPr>
                            <w:t xml:space="preserve"> </w:t>
                          </w:r>
                          <w:sdt>
                            <w:sdtPr>
                              <w:rPr>
                                <w:color w:val="548DD4" w:themeColor="text2" w:themeTint="99"/>
                                <w:sz w:val="52"/>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Pr>
                                  <w:color w:val="548DD4" w:themeColor="text2" w:themeTint="99"/>
                                  <w:sz w:val="52"/>
                                  <w:szCs w:val="36"/>
                                </w:rPr>
                                <w:t>2015-2020</w:t>
                              </w:r>
                            </w:sdtContent>
                          </w:sdt>
                        </w:p>
                      </w:txbxContent>
                    </v:textbox>
                    <w10:wrap type="square" anchorx="page" anchory="page"/>
                  </v:shape>
                </w:pict>
              </mc:Fallback>
            </mc:AlternateContent>
          </w:r>
        </w:p>
        <w:p w14:paraId="0C064C55" w14:textId="3D4A63DD" w:rsidR="005411A1" w:rsidRDefault="005411A1">
          <w:pPr>
            <w:spacing w:before="200"/>
            <w:rPr>
              <w:rFonts w:asciiTheme="majorHAnsi" w:hAnsiTheme="majorHAnsi"/>
              <w:i/>
              <w:color w:val="365F91" w:themeColor="accent1" w:themeShade="BF"/>
              <w:sz w:val="32"/>
              <w:szCs w:val="32"/>
            </w:rPr>
          </w:pPr>
          <w:r>
            <w:rPr>
              <w:noProof/>
              <w:lang w:val="da-DK" w:eastAsia="da-DK"/>
            </w:rPr>
            <w:drawing>
              <wp:anchor distT="0" distB="0" distL="114300" distR="114300" simplePos="0" relativeHeight="251666432" behindDoc="0" locked="0" layoutInCell="1" allowOverlap="1" wp14:anchorId="18464A86" wp14:editId="2AD9CB16">
                <wp:simplePos x="0" y="0"/>
                <wp:positionH relativeFrom="page">
                  <wp:posOffset>6428105</wp:posOffset>
                </wp:positionH>
                <wp:positionV relativeFrom="page">
                  <wp:posOffset>1700530</wp:posOffset>
                </wp:positionV>
                <wp:extent cx="1042416" cy="347472"/>
                <wp:effectExtent l="0" t="0" r="5715" b="0"/>
                <wp:wrapSquare wrapText="bothSides"/>
                <wp:docPr id="46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042416" cy="347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1A1">
            <w:rPr>
              <w:rFonts w:asciiTheme="majorHAnsi" w:hAnsiTheme="majorHAnsi"/>
              <w:i/>
              <w:noProof/>
              <w:color w:val="365F91" w:themeColor="accent1" w:themeShade="BF"/>
              <w:sz w:val="32"/>
              <w:szCs w:val="32"/>
              <w:lang w:val="da-DK" w:eastAsia="da-DK"/>
            </w:rPr>
            <mc:AlternateContent>
              <mc:Choice Requires="wps">
                <w:drawing>
                  <wp:anchor distT="45720" distB="45720" distL="114300" distR="114300" simplePos="0" relativeHeight="251664384" behindDoc="0" locked="0" layoutInCell="1" allowOverlap="1" wp14:anchorId="5C2DAF62" wp14:editId="23541789">
                    <wp:simplePos x="0" y="0"/>
                    <wp:positionH relativeFrom="column">
                      <wp:posOffset>1732915</wp:posOffset>
                    </wp:positionH>
                    <wp:positionV relativeFrom="paragraph">
                      <wp:posOffset>5638800</wp:posOffset>
                    </wp:positionV>
                    <wp:extent cx="4277995" cy="1404620"/>
                    <wp:effectExtent l="0" t="0" r="825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1404620"/>
                            </a:xfrm>
                            <a:prstGeom prst="rect">
                              <a:avLst/>
                            </a:prstGeom>
                            <a:solidFill>
                              <a:srgbClr val="FFFFFF"/>
                            </a:solidFill>
                            <a:ln w="9525">
                              <a:noFill/>
                              <a:miter lim="800000"/>
                              <a:headEnd/>
                              <a:tailEnd/>
                            </a:ln>
                          </wps:spPr>
                          <wps:txbx>
                            <w:txbxContent>
                              <w:p w14:paraId="61249E94" w14:textId="6639CE47" w:rsidR="005E36C6" w:rsidRPr="005411A1" w:rsidRDefault="005E36C6" w:rsidP="005411A1">
                                <w:pPr>
                                  <w:jc w:val="right"/>
                                  <w:rPr>
                                    <w:color w:val="548DD4" w:themeColor="text2" w:themeTint="99"/>
                                    <w:sz w:val="64"/>
                                    <w:szCs w:val="64"/>
                                  </w:rPr>
                                </w:pPr>
                                <w:r w:rsidRPr="005411A1">
                                  <w:rPr>
                                    <w:color w:val="548DD4" w:themeColor="text2" w:themeTint="99"/>
                                    <w:sz w:val="64"/>
                                    <w:szCs w:val="64"/>
                                  </w:rPr>
                                  <w:t>Implementation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2DAF62" id="Text Box 2" o:spid="_x0000_s1028" type="#_x0000_t202" style="position:absolute;margin-left:136.45pt;margin-top:444pt;width:336.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" stroked="f">
                    <v:textbox style="mso-fit-shape-to-text:t">
                      <w:txbxContent>
                        <w:p w14:paraId="61249E94" w14:textId="6639CE47" w:rsidR="005E36C6" w:rsidRPr="005411A1" w:rsidRDefault="005E36C6" w:rsidP="005411A1">
                          <w:pPr>
                            <w:jc w:val="right"/>
                            <w:rPr>
                              <w:color w:val="548DD4" w:themeColor="text2" w:themeTint="99"/>
                              <w:sz w:val="64"/>
                              <w:szCs w:val="64"/>
                            </w:rPr>
                          </w:pPr>
                          <w:r w:rsidRPr="005411A1">
                            <w:rPr>
                              <w:color w:val="548DD4" w:themeColor="text2" w:themeTint="99"/>
                              <w:sz w:val="64"/>
                              <w:szCs w:val="64"/>
                            </w:rPr>
                            <w:t>Implementation Plan</w:t>
                          </w:r>
                        </w:p>
                      </w:txbxContent>
                    </v:textbox>
                    <w10:wrap type="square"/>
                  </v:shape>
                </w:pict>
              </mc:Fallback>
            </mc:AlternateContent>
          </w:r>
          <w:r>
            <w:rPr>
              <w:rFonts w:asciiTheme="majorHAnsi" w:hAnsiTheme="majorHAnsi"/>
              <w:i/>
              <w:color w:val="365F91" w:themeColor="accent1" w:themeShade="BF"/>
              <w:sz w:val="32"/>
              <w:szCs w:val="32"/>
            </w:rPr>
            <w:br w:type="page"/>
          </w:r>
        </w:p>
      </w:sdtContent>
    </w:sdt>
    <w:p w14:paraId="357F4A05" w14:textId="77777777" w:rsidR="00561E2E" w:rsidRDefault="00561E2E">
      <w:pPr>
        <w:spacing w:before="200"/>
        <w:rPr>
          <w:b/>
          <w:color w:val="365F91" w:themeColor="accent1" w:themeShade="BF"/>
          <w:sz w:val="32"/>
          <w:szCs w:val="32"/>
        </w:rPr>
      </w:pPr>
    </w:p>
    <w:p w14:paraId="39991EF0" w14:textId="77777777" w:rsidR="00280CBE" w:rsidRDefault="00280CBE" w:rsidP="00280CBE">
      <w:pPr>
        <w:spacing w:before="200"/>
        <w:jc w:val="center"/>
        <w:rPr>
          <w:rFonts w:asciiTheme="majorHAnsi" w:hAnsiTheme="majorHAnsi"/>
          <w:i/>
          <w:color w:val="365F91" w:themeColor="accent1" w:themeShade="BF"/>
          <w:sz w:val="32"/>
          <w:szCs w:val="32"/>
        </w:rPr>
      </w:pPr>
    </w:p>
    <w:p w14:paraId="4244BD05" w14:textId="77777777" w:rsidR="00280CBE" w:rsidRDefault="00280CBE" w:rsidP="00280CBE">
      <w:pPr>
        <w:spacing w:before="200"/>
        <w:jc w:val="center"/>
        <w:rPr>
          <w:rFonts w:asciiTheme="majorHAnsi" w:hAnsiTheme="majorHAnsi"/>
          <w:i/>
          <w:color w:val="365F91" w:themeColor="accent1" w:themeShade="BF"/>
          <w:sz w:val="32"/>
          <w:szCs w:val="32"/>
        </w:rPr>
      </w:pPr>
    </w:p>
    <w:p w14:paraId="62144EDE" w14:textId="77777777" w:rsidR="00280CBE" w:rsidRDefault="00280CBE" w:rsidP="00280CBE">
      <w:pPr>
        <w:spacing w:before="200"/>
        <w:jc w:val="center"/>
        <w:rPr>
          <w:rFonts w:asciiTheme="majorHAnsi" w:hAnsiTheme="majorHAnsi"/>
          <w:i/>
          <w:color w:val="365F91" w:themeColor="accent1" w:themeShade="BF"/>
          <w:sz w:val="32"/>
          <w:szCs w:val="32"/>
        </w:rPr>
      </w:pPr>
    </w:p>
    <w:p w14:paraId="402283A0" w14:textId="77777777" w:rsidR="00280CBE" w:rsidRDefault="00280CBE" w:rsidP="00280CBE">
      <w:pPr>
        <w:spacing w:before="200"/>
        <w:jc w:val="center"/>
        <w:rPr>
          <w:rFonts w:asciiTheme="majorHAnsi" w:hAnsiTheme="majorHAnsi"/>
          <w:i/>
          <w:color w:val="365F91" w:themeColor="accent1" w:themeShade="BF"/>
          <w:sz w:val="32"/>
          <w:szCs w:val="32"/>
        </w:rPr>
      </w:pPr>
    </w:p>
    <w:p w14:paraId="072056F6" w14:textId="77777777" w:rsidR="00280CBE" w:rsidRDefault="00280CBE" w:rsidP="00280CBE">
      <w:pPr>
        <w:spacing w:before="200"/>
        <w:jc w:val="center"/>
        <w:rPr>
          <w:rFonts w:asciiTheme="majorHAnsi" w:hAnsiTheme="majorHAnsi"/>
          <w:i/>
          <w:color w:val="365F91" w:themeColor="accent1" w:themeShade="BF"/>
          <w:sz w:val="32"/>
          <w:szCs w:val="32"/>
        </w:rPr>
      </w:pPr>
    </w:p>
    <w:p w14:paraId="7DF32E46" w14:textId="04578A31" w:rsidR="000B4126" w:rsidRPr="00C70720" w:rsidRDefault="00280CBE" w:rsidP="00C70720">
      <w:pPr>
        <w:spacing w:before="200"/>
        <w:jc w:val="center"/>
        <w:rPr>
          <w:rFonts w:asciiTheme="majorHAnsi" w:hAnsiTheme="majorHAnsi"/>
          <w:i/>
          <w:color w:val="365F91" w:themeColor="accent1" w:themeShade="BF"/>
          <w:sz w:val="28"/>
          <w:szCs w:val="32"/>
        </w:rPr>
      </w:pPr>
      <w:r w:rsidRPr="00D239E6">
        <w:rPr>
          <w:rFonts w:asciiTheme="majorHAnsi" w:hAnsiTheme="majorHAnsi"/>
          <w:i/>
          <w:color w:val="95B3D7" w:themeColor="accent1" w:themeTint="99"/>
          <w:sz w:val="28"/>
          <w:szCs w:val="32"/>
        </w:rPr>
        <w:t xml:space="preserve">This page </w:t>
      </w:r>
      <w:r w:rsidR="00B51B1F" w:rsidRPr="00D239E6">
        <w:rPr>
          <w:rFonts w:asciiTheme="majorHAnsi" w:hAnsiTheme="majorHAnsi"/>
          <w:i/>
          <w:color w:val="95B3D7" w:themeColor="accent1" w:themeTint="99"/>
          <w:sz w:val="28"/>
          <w:szCs w:val="32"/>
        </w:rPr>
        <w:t xml:space="preserve">intentionally </w:t>
      </w:r>
      <w:r w:rsidRPr="00D239E6">
        <w:rPr>
          <w:rFonts w:asciiTheme="majorHAnsi" w:hAnsiTheme="majorHAnsi"/>
          <w:i/>
          <w:color w:val="95B3D7" w:themeColor="accent1" w:themeTint="99"/>
          <w:sz w:val="28"/>
          <w:szCs w:val="32"/>
        </w:rPr>
        <w:t>left blank</w:t>
      </w:r>
      <w:r w:rsidRPr="00D239E6">
        <w:rPr>
          <w:rFonts w:asciiTheme="majorHAnsi" w:hAnsiTheme="majorHAnsi"/>
          <w:i/>
          <w:color w:val="365F91" w:themeColor="accent1" w:themeShade="BF"/>
          <w:sz w:val="28"/>
          <w:szCs w:val="32"/>
        </w:rPr>
        <w:br w:type="page"/>
      </w:r>
    </w:p>
    <w:p w14:paraId="2F9C0E87" w14:textId="77777777" w:rsidR="000B4126" w:rsidRDefault="000B4126">
      <w:pPr>
        <w:spacing w:before="200"/>
        <w:rPr>
          <w:rFonts w:asciiTheme="majorHAnsi" w:hAnsiTheme="majorHAnsi"/>
          <w:b/>
          <w:color w:val="365F91" w:themeColor="accent1" w:themeShade="BF"/>
          <w:sz w:val="32"/>
          <w:szCs w:val="32"/>
        </w:rPr>
      </w:pPr>
    </w:p>
    <w:p w14:paraId="10E62A96" w14:textId="77777777" w:rsidR="000B4126" w:rsidRDefault="000B4126">
      <w:pPr>
        <w:spacing w:before="200"/>
        <w:rPr>
          <w:rFonts w:asciiTheme="majorHAnsi" w:hAnsiTheme="majorHAnsi"/>
          <w:b/>
          <w:color w:val="365F91" w:themeColor="accent1" w:themeShade="BF"/>
          <w:sz w:val="32"/>
          <w:szCs w:val="32"/>
        </w:rPr>
      </w:pPr>
    </w:p>
    <w:p w14:paraId="2D49B3F2" w14:textId="2CB6F6BF" w:rsidR="006E1840" w:rsidRPr="005A2D4C" w:rsidRDefault="00F01184">
      <w:pPr>
        <w:spacing w:before="200"/>
        <w:rPr>
          <w:rFonts w:asciiTheme="majorHAnsi" w:hAnsiTheme="majorHAnsi"/>
          <w:b/>
          <w:color w:val="365F91" w:themeColor="accent1" w:themeShade="BF"/>
          <w:sz w:val="32"/>
          <w:szCs w:val="32"/>
        </w:rPr>
      </w:pPr>
      <w:r w:rsidRPr="005A2D4C">
        <w:rPr>
          <w:rFonts w:asciiTheme="majorHAnsi" w:hAnsiTheme="majorHAnsi"/>
          <w:b/>
          <w:color w:val="365F91" w:themeColor="accent1" w:themeShade="BF"/>
          <w:sz w:val="32"/>
          <w:szCs w:val="32"/>
        </w:rPr>
        <w:t>Table of Contents</w:t>
      </w:r>
    </w:p>
    <w:p w14:paraId="631E6706" w14:textId="77777777" w:rsidR="00F80DD2" w:rsidRDefault="002B594C">
      <w:pPr>
        <w:pStyle w:val="Indholdsfortegnelse1"/>
        <w:tabs>
          <w:tab w:val="right" w:leader="dot" w:pos="9350"/>
        </w:tabs>
        <w:rPr>
          <w:rFonts w:asciiTheme="minorHAnsi" w:eastAsiaTheme="minorEastAsia" w:hAnsiTheme="minorHAnsi" w:cstheme="minorBidi"/>
          <w:noProof/>
          <w:color w:val="auto"/>
          <w:sz w:val="22"/>
        </w:rPr>
      </w:pPr>
      <w:r>
        <w:rPr>
          <w:rFonts w:cs="Times New Roman"/>
          <w:b/>
          <w:color w:val="365F91" w:themeColor="accent1" w:themeShade="BF"/>
          <w:szCs w:val="24"/>
        </w:rPr>
        <w:fldChar w:fldCharType="begin"/>
      </w:r>
      <w:r>
        <w:rPr>
          <w:rFonts w:cs="Times New Roman"/>
          <w:b/>
          <w:color w:val="365F91" w:themeColor="accent1" w:themeShade="BF"/>
          <w:szCs w:val="24"/>
        </w:rPr>
        <w:instrText xml:space="preserve"> TOC \o "1-2" \h \z \u </w:instrText>
      </w:r>
      <w:r>
        <w:rPr>
          <w:rFonts w:cs="Times New Roman"/>
          <w:b/>
          <w:color w:val="365F91" w:themeColor="accent1" w:themeShade="BF"/>
          <w:szCs w:val="24"/>
        </w:rPr>
        <w:fldChar w:fldCharType="separate"/>
      </w:r>
      <w:hyperlink w:anchor="_Toc418195761" w:history="1">
        <w:r w:rsidR="00F80DD2" w:rsidRPr="00240CC5">
          <w:rPr>
            <w:rStyle w:val="Hyperlink"/>
            <w:noProof/>
          </w:rPr>
          <w:t>Implementation Plan Overview</w:t>
        </w:r>
        <w:r w:rsidR="00F80DD2">
          <w:rPr>
            <w:noProof/>
            <w:webHidden/>
          </w:rPr>
          <w:tab/>
        </w:r>
        <w:r w:rsidR="00F80DD2">
          <w:rPr>
            <w:noProof/>
            <w:webHidden/>
          </w:rPr>
          <w:fldChar w:fldCharType="begin"/>
        </w:r>
        <w:r w:rsidR="00F80DD2">
          <w:rPr>
            <w:noProof/>
            <w:webHidden/>
          </w:rPr>
          <w:instrText xml:space="preserve"> PAGEREF _Toc418195761 \h </w:instrText>
        </w:r>
        <w:r w:rsidR="00F80DD2">
          <w:rPr>
            <w:noProof/>
            <w:webHidden/>
          </w:rPr>
        </w:r>
        <w:r w:rsidR="00F80DD2">
          <w:rPr>
            <w:noProof/>
            <w:webHidden/>
          </w:rPr>
          <w:fldChar w:fldCharType="separate"/>
        </w:r>
        <w:r w:rsidR="00F80DD2">
          <w:rPr>
            <w:noProof/>
            <w:webHidden/>
          </w:rPr>
          <w:t>1</w:t>
        </w:r>
        <w:r w:rsidR="00F80DD2">
          <w:rPr>
            <w:noProof/>
            <w:webHidden/>
          </w:rPr>
          <w:fldChar w:fldCharType="end"/>
        </w:r>
      </w:hyperlink>
    </w:p>
    <w:p w14:paraId="20632D45" w14:textId="77777777" w:rsidR="00F80DD2" w:rsidRDefault="00615B8D">
      <w:pPr>
        <w:pStyle w:val="Indholdsfortegnelse1"/>
        <w:tabs>
          <w:tab w:val="right" w:leader="dot" w:pos="9350"/>
        </w:tabs>
        <w:rPr>
          <w:rFonts w:asciiTheme="minorHAnsi" w:eastAsiaTheme="minorEastAsia" w:hAnsiTheme="minorHAnsi" w:cstheme="minorBidi"/>
          <w:noProof/>
          <w:color w:val="auto"/>
          <w:sz w:val="22"/>
        </w:rPr>
      </w:pPr>
      <w:hyperlink w:anchor="_Toc418195762" w:history="1">
        <w:r w:rsidR="00F80DD2" w:rsidRPr="00240CC5">
          <w:rPr>
            <w:rStyle w:val="Hyperlink"/>
            <w:noProof/>
          </w:rPr>
          <w:t>Key Performance Indicators</w:t>
        </w:r>
        <w:r w:rsidR="00F80DD2">
          <w:rPr>
            <w:noProof/>
            <w:webHidden/>
          </w:rPr>
          <w:tab/>
        </w:r>
        <w:r w:rsidR="00F80DD2">
          <w:rPr>
            <w:noProof/>
            <w:webHidden/>
          </w:rPr>
          <w:fldChar w:fldCharType="begin"/>
        </w:r>
        <w:r w:rsidR="00F80DD2">
          <w:rPr>
            <w:noProof/>
            <w:webHidden/>
          </w:rPr>
          <w:instrText xml:space="preserve"> PAGEREF _Toc418195762 \h </w:instrText>
        </w:r>
        <w:r w:rsidR="00F80DD2">
          <w:rPr>
            <w:noProof/>
            <w:webHidden/>
          </w:rPr>
        </w:r>
        <w:r w:rsidR="00F80DD2">
          <w:rPr>
            <w:noProof/>
            <w:webHidden/>
          </w:rPr>
          <w:fldChar w:fldCharType="separate"/>
        </w:r>
        <w:r w:rsidR="00F80DD2">
          <w:rPr>
            <w:noProof/>
            <w:webHidden/>
          </w:rPr>
          <w:t>1</w:t>
        </w:r>
        <w:r w:rsidR="00F80DD2">
          <w:rPr>
            <w:noProof/>
            <w:webHidden/>
          </w:rPr>
          <w:fldChar w:fldCharType="end"/>
        </w:r>
      </w:hyperlink>
    </w:p>
    <w:p w14:paraId="17CC6C9C" w14:textId="77777777" w:rsidR="00F80DD2" w:rsidRDefault="00615B8D">
      <w:pPr>
        <w:pStyle w:val="Indholdsfortegnelse1"/>
        <w:tabs>
          <w:tab w:val="right" w:leader="dot" w:pos="9350"/>
        </w:tabs>
        <w:rPr>
          <w:rFonts w:asciiTheme="minorHAnsi" w:eastAsiaTheme="minorEastAsia" w:hAnsiTheme="minorHAnsi" w:cstheme="minorBidi"/>
          <w:noProof/>
          <w:color w:val="auto"/>
          <w:sz w:val="22"/>
        </w:rPr>
      </w:pPr>
      <w:hyperlink w:anchor="_Toc418195763" w:history="1">
        <w:r w:rsidR="00F80DD2" w:rsidRPr="00240CC5">
          <w:rPr>
            <w:rStyle w:val="Hyperlink"/>
            <w:noProof/>
          </w:rPr>
          <w:t>Objective Implementation</w:t>
        </w:r>
        <w:r w:rsidR="00F80DD2">
          <w:rPr>
            <w:noProof/>
            <w:webHidden/>
          </w:rPr>
          <w:tab/>
        </w:r>
        <w:r w:rsidR="00F80DD2">
          <w:rPr>
            <w:noProof/>
            <w:webHidden/>
          </w:rPr>
          <w:fldChar w:fldCharType="begin"/>
        </w:r>
        <w:r w:rsidR="00F80DD2">
          <w:rPr>
            <w:noProof/>
            <w:webHidden/>
          </w:rPr>
          <w:instrText xml:space="preserve"> PAGEREF _Toc418195763 \h </w:instrText>
        </w:r>
        <w:r w:rsidR="00F80DD2">
          <w:rPr>
            <w:noProof/>
            <w:webHidden/>
          </w:rPr>
        </w:r>
        <w:r w:rsidR="00F80DD2">
          <w:rPr>
            <w:noProof/>
            <w:webHidden/>
          </w:rPr>
          <w:fldChar w:fldCharType="separate"/>
        </w:r>
        <w:r w:rsidR="00F80DD2">
          <w:rPr>
            <w:noProof/>
            <w:webHidden/>
          </w:rPr>
          <w:t>1</w:t>
        </w:r>
        <w:r w:rsidR="00F80DD2">
          <w:rPr>
            <w:noProof/>
            <w:webHidden/>
          </w:rPr>
          <w:fldChar w:fldCharType="end"/>
        </w:r>
      </w:hyperlink>
    </w:p>
    <w:p w14:paraId="186F6D86" w14:textId="77777777" w:rsidR="00F80DD2" w:rsidRDefault="00615B8D">
      <w:pPr>
        <w:pStyle w:val="Indholdsfortegnelse2"/>
        <w:tabs>
          <w:tab w:val="right" w:leader="dot" w:pos="9350"/>
        </w:tabs>
        <w:rPr>
          <w:rFonts w:asciiTheme="minorHAnsi" w:hAnsiTheme="minorHAnsi" w:cstheme="minorBidi"/>
          <w:noProof/>
        </w:rPr>
      </w:pPr>
      <w:hyperlink w:anchor="_Toc418195764" w:history="1">
        <w:r w:rsidR="00F80DD2" w:rsidRPr="00240CC5">
          <w:rPr>
            <w:rStyle w:val="Hyperlink"/>
            <w:noProof/>
          </w:rPr>
          <w:t>Objective 1. User and Stakeholders Needs and Requirements</w:t>
        </w:r>
        <w:r w:rsidR="00F80DD2">
          <w:rPr>
            <w:noProof/>
            <w:webHidden/>
          </w:rPr>
          <w:tab/>
        </w:r>
        <w:r w:rsidR="00F80DD2">
          <w:rPr>
            <w:noProof/>
            <w:webHidden/>
          </w:rPr>
          <w:fldChar w:fldCharType="begin"/>
        </w:r>
        <w:r w:rsidR="00F80DD2">
          <w:rPr>
            <w:noProof/>
            <w:webHidden/>
          </w:rPr>
          <w:instrText xml:space="preserve"> PAGEREF _Toc418195764 \h </w:instrText>
        </w:r>
        <w:r w:rsidR="00F80DD2">
          <w:rPr>
            <w:noProof/>
            <w:webHidden/>
          </w:rPr>
        </w:r>
        <w:r w:rsidR="00F80DD2">
          <w:rPr>
            <w:noProof/>
            <w:webHidden/>
          </w:rPr>
          <w:fldChar w:fldCharType="separate"/>
        </w:r>
        <w:r w:rsidR="00F80DD2">
          <w:rPr>
            <w:noProof/>
            <w:webHidden/>
          </w:rPr>
          <w:t>2</w:t>
        </w:r>
        <w:r w:rsidR="00F80DD2">
          <w:rPr>
            <w:noProof/>
            <w:webHidden/>
          </w:rPr>
          <w:fldChar w:fldCharType="end"/>
        </w:r>
      </w:hyperlink>
    </w:p>
    <w:p w14:paraId="05C960C9" w14:textId="77777777" w:rsidR="00F80DD2" w:rsidRDefault="00615B8D">
      <w:pPr>
        <w:pStyle w:val="Indholdsfortegnelse2"/>
        <w:tabs>
          <w:tab w:val="right" w:leader="dot" w:pos="9350"/>
        </w:tabs>
        <w:rPr>
          <w:rFonts w:asciiTheme="minorHAnsi" w:hAnsiTheme="minorHAnsi" w:cstheme="minorBidi"/>
          <w:noProof/>
        </w:rPr>
      </w:pPr>
      <w:hyperlink w:anchor="_Toc418195765" w:history="1">
        <w:r w:rsidR="00F80DD2" w:rsidRPr="00240CC5">
          <w:rPr>
            <w:rStyle w:val="Hyperlink"/>
            <w:noProof/>
          </w:rPr>
          <w:t>Objective 2. Reference Datasets</w:t>
        </w:r>
        <w:r w:rsidR="00F80DD2">
          <w:rPr>
            <w:noProof/>
            <w:webHidden/>
          </w:rPr>
          <w:tab/>
        </w:r>
        <w:r w:rsidR="00F80DD2">
          <w:rPr>
            <w:noProof/>
            <w:webHidden/>
          </w:rPr>
          <w:fldChar w:fldCharType="begin"/>
        </w:r>
        <w:r w:rsidR="00F80DD2">
          <w:rPr>
            <w:noProof/>
            <w:webHidden/>
          </w:rPr>
          <w:instrText xml:space="preserve"> PAGEREF _Toc418195765 \h </w:instrText>
        </w:r>
        <w:r w:rsidR="00F80DD2">
          <w:rPr>
            <w:noProof/>
            <w:webHidden/>
          </w:rPr>
        </w:r>
        <w:r w:rsidR="00F80DD2">
          <w:rPr>
            <w:noProof/>
            <w:webHidden/>
          </w:rPr>
          <w:fldChar w:fldCharType="separate"/>
        </w:r>
        <w:r w:rsidR="00F80DD2">
          <w:rPr>
            <w:noProof/>
            <w:webHidden/>
          </w:rPr>
          <w:t>4</w:t>
        </w:r>
        <w:r w:rsidR="00F80DD2">
          <w:rPr>
            <w:noProof/>
            <w:webHidden/>
          </w:rPr>
          <w:fldChar w:fldCharType="end"/>
        </w:r>
      </w:hyperlink>
    </w:p>
    <w:p w14:paraId="1992ADDA" w14:textId="77777777" w:rsidR="00F80DD2" w:rsidRDefault="00615B8D">
      <w:pPr>
        <w:pStyle w:val="Indholdsfortegnelse2"/>
        <w:tabs>
          <w:tab w:val="right" w:leader="dot" w:pos="9350"/>
        </w:tabs>
        <w:rPr>
          <w:rFonts w:asciiTheme="minorHAnsi" w:hAnsiTheme="minorHAnsi" w:cstheme="minorBidi"/>
          <w:noProof/>
        </w:rPr>
      </w:pPr>
      <w:hyperlink w:anchor="_Toc418195766" w:history="1">
        <w:r w:rsidR="00F80DD2" w:rsidRPr="00240CC5">
          <w:rPr>
            <w:rStyle w:val="Hyperlink"/>
            <w:rFonts w:eastAsia="Calibri"/>
            <w:noProof/>
          </w:rPr>
          <w:t>Objective 3. Thematic Datasets</w:t>
        </w:r>
        <w:r w:rsidR="00F80DD2">
          <w:rPr>
            <w:noProof/>
            <w:webHidden/>
          </w:rPr>
          <w:tab/>
        </w:r>
        <w:r w:rsidR="00F80DD2">
          <w:rPr>
            <w:noProof/>
            <w:webHidden/>
          </w:rPr>
          <w:fldChar w:fldCharType="begin"/>
        </w:r>
        <w:r w:rsidR="00F80DD2">
          <w:rPr>
            <w:noProof/>
            <w:webHidden/>
          </w:rPr>
          <w:instrText xml:space="preserve"> PAGEREF _Toc418195766 \h </w:instrText>
        </w:r>
        <w:r w:rsidR="00F80DD2">
          <w:rPr>
            <w:noProof/>
            <w:webHidden/>
          </w:rPr>
        </w:r>
        <w:r w:rsidR="00F80DD2">
          <w:rPr>
            <w:noProof/>
            <w:webHidden/>
          </w:rPr>
          <w:fldChar w:fldCharType="separate"/>
        </w:r>
        <w:r w:rsidR="00F80DD2">
          <w:rPr>
            <w:noProof/>
            <w:webHidden/>
          </w:rPr>
          <w:t>6</w:t>
        </w:r>
        <w:r w:rsidR="00F80DD2">
          <w:rPr>
            <w:noProof/>
            <w:webHidden/>
          </w:rPr>
          <w:fldChar w:fldCharType="end"/>
        </w:r>
      </w:hyperlink>
    </w:p>
    <w:p w14:paraId="2B244BD4" w14:textId="77777777" w:rsidR="00F80DD2" w:rsidRDefault="00615B8D">
      <w:pPr>
        <w:pStyle w:val="Indholdsfortegnelse2"/>
        <w:tabs>
          <w:tab w:val="right" w:leader="dot" w:pos="9350"/>
        </w:tabs>
        <w:rPr>
          <w:rFonts w:asciiTheme="minorHAnsi" w:hAnsiTheme="minorHAnsi" w:cstheme="minorBidi"/>
          <w:noProof/>
        </w:rPr>
      </w:pPr>
      <w:hyperlink w:anchor="_Toc418195767" w:history="1">
        <w:r w:rsidR="00F80DD2" w:rsidRPr="00240CC5">
          <w:rPr>
            <w:rStyle w:val="Hyperlink"/>
            <w:rFonts w:eastAsia="Calibri"/>
            <w:noProof/>
          </w:rPr>
          <w:t>Objective 4. Data and Technical Interoperability</w:t>
        </w:r>
        <w:r w:rsidR="00F80DD2">
          <w:rPr>
            <w:noProof/>
            <w:webHidden/>
          </w:rPr>
          <w:tab/>
        </w:r>
        <w:r w:rsidR="00F80DD2">
          <w:rPr>
            <w:noProof/>
            <w:webHidden/>
          </w:rPr>
          <w:fldChar w:fldCharType="begin"/>
        </w:r>
        <w:r w:rsidR="00F80DD2">
          <w:rPr>
            <w:noProof/>
            <w:webHidden/>
          </w:rPr>
          <w:instrText xml:space="preserve"> PAGEREF _Toc418195767 \h </w:instrText>
        </w:r>
        <w:r w:rsidR="00F80DD2">
          <w:rPr>
            <w:noProof/>
            <w:webHidden/>
          </w:rPr>
        </w:r>
        <w:r w:rsidR="00F80DD2">
          <w:rPr>
            <w:noProof/>
            <w:webHidden/>
          </w:rPr>
          <w:fldChar w:fldCharType="separate"/>
        </w:r>
        <w:r w:rsidR="00F80DD2">
          <w:rPr>
            <w:noProof/>
            <w:webHidden/>
          </w:rPr>
          <w:t>8</w:t>
        </w:r>
        <w:r w:rsidR="00F80DD2">
          <w:rPr>
            <w:noProof/>
            <w:webHidden/>
          </w:rPr>
          <w:fldChar w:fldCharType="end"/>
        </w:r>
      </w:hyperlink>
    </w:p>
    <w:p w14:paraId="2A7DD05F" w14:textId="77777777" w:rsidR="00F80DD2" w:rsidRDefault="00615B8D">
      <w:pPr>
        <w:pStyle w:val="Indholdsfortegnelse2"/>
        <w:tabs>
          <w:tab w:val="right" w:leader="dot" w:pos="9350"/>
        </w:tabs>
        <w:rPr>
          <w:rFonts w:asciiTheme="minorHAnsi" w:hAnsiTheme="minorHAnsi" w:cstheme="minorBidi"/>
          <w:noProof/>
        </w:rPr>
      </w:pPr>
      <w:hyperlink w:anchor="_Toc418195768" w:history="1">
        <w:r w:rsidR="00F80DD2" w:rsidRPr="00240CC5">
          <w:rPr>
            <w:rStyle w:val="Hyperlink"/>
            <w:noProof/>
          </w:rPr>
          <w:t>Objective 5. Spatial Operational Policies</w:t>
        </w:r>
        <w:r w:rsidR="00F80DD2">
          <w:rPr>
            <w:noProof/>
            <w:webHidden/>
          </w:rPr>
          <w:tab/>
        </w:r>
        <w:r w:rsidR="00F80DD2">
          <w:rPr>
            <w:noProof/>
            <w:webHidden/>
          </w:rPr>
          <w:fldChar w:fldCharType="begin"/>
        </w:r>
        <w:r w:rsidR="00F80DD2">
          <w:rPr>
            <w:noProof/>
            <w:webHidden/>
          </w:rPr>
          <w:instrText xml:space="preserve"> PAGEREF _Toc418195768 \h </w:instrText>
        </w:r>
        <w:r w:rsidR="00F80DD2">
          <w:rPr>
            <w:noProof/>
            <w:webHidden/>
          </w:rPr>
        </w:r>
        <w:r w:rsidR="00F80DD2">
          <w:rPr>
            <w:noProof/>
            <w:webHidden/>
          </w:rPr>
          <w:fldChar w:fldCharType="separate"/>
        </w:r>
        <w:r w:rsidR="00F80DD2">
          <w:rPr>
            <w:noProof/>
            <w:webHidden/>
          </w:rPr>
          <w:t>10</w:t>
        </w:r>
        <w:r w:rsidR="00F80DD2">
          <w:rPr>
            <w:noProof/>
            <w:webHidden/>
          </w:rPr>
          <w:fldChar w:fldCharType="end"/>
        </w:r>
      </w:hyperlink>
    </w:p>
    <w:p w14:paraId="37AF8383" w14:textId="77777777" w:rsidR="00F80DD2" w:rsidRDefault="00615B8D">
      <w:pPr>
        <w:pStyle w:val="Indholdsfortegnelse2"/>
        <w:tabs>
          <w:tab w:val="right" w:leader="dot" w:pos="9350"/>
        </w:tabs>
        <w:rPr>
          <w:rFonts w:asciiTheme="minorHAnsi" w:hAnsiTheme="minorHAnsi" w:cstheme="minorBidi"/>
          <w:noProof/>
        </w:rPr>
      </w:pPr>
      <w:hyperlink w:anchor="_Toc418195769" w:history="1">
        <w:r w:rsidR="00F80DD2" w:rsidRPr="00240CC5">
          <w:rPr>
            <w:rStyle w:val="Hyperlink"/>
            <w:noProof/>
          </w:rPr>
          <w:t>Objective 6. Communications</w:t>
        </w:r>
        <w:r w:rsidR="00F80DD2">
          <w:rPr>
            <w:noProof/>
            <w:webHidden/>
          </w:rPr>
          <w:tab/>
        </w:r>
        <w:r w:rsidR="00F80DD2">
          <w:rPr>
            <w:noProof/>
            <w:webHidden/>
          </w:rPr>
          <w:fldChar w:fldCharType="begin"/>
        </w:r>
        <w:r w:rsidR="00F80DD2">
          <w:rPr>
            <w:noProof/>
            <w:webHidden/>
          </w:rPr>
          <w:instrText xml:space="preserve"> PAGEREF _Toc418195769 \h </w:instrText>
        </w:r>
        <w:r w:rsidR="00F80DD2">
          <w:rPr>
            <w:noProof/>
            <w:webHidden/>
          </w:rPr>
        </w:r>
        <w:r w:rsidR="00F80DD2">
          <w:rPr>
            <w:noProof/>
            <w:webHidden/>
          </w:rPr>
          <w:fldChar w:fldCharType="separate"/>
        </w:r>
        <w:r w:rsidR="00F80DD2">
          <w:rPr>
            <w:noProof/>
            <w:webHidden/>
          </w:rPr>
          <w:t>12</w:t>
        </w:r>
        <w:r w:rsidR="00F80DD2">
          <w:rPr>
            <w:noProof/>
            <w:webHidden/>
          </w:rPr>
          <w:fldChar w:fldCharType="end"/>
        </w:r>
      </w:hyperlink>
    </w:p>
    <w:p w14:paraId="7F891264" w14:textId="2F5AF626" w:rsidR="006E1840" w:rsidRDefault="002B594C">
      <w:pPr>
        <w:spacing w:before="200"/>
        <w:rPr>
          <w:b/>
          <w:color w:val="365F91" w:themeColor="accent1" w:themeShade="BF"/>
          <w:sz w:val="32"/>
          <w:szCs w:val="32"/>
        </w:rPr>
      </w:pPr>
      <w:r>
        <w:rPr>
          <w:rFonts w:cs="Times New Roman"/>
          <w:b/>
          <w:color w:val="365F91" w:themeColor="accent1" w:themeShade="BF"/>
          <w:szCs w:val="24"/>
        </w:rPr>
        <w:fldChar w:fldCharType="end"/>
      </w:r>
    </w:p>
    <w:p w14:paraId="48939178" w14:textId="77777777" w:rsidR="006E1840" w:rsidRDefault="006E1840">
      <w:pPr>
        <w:spacing w:before="200"/>
        <w:rPr>
          <w:b/>
          <w:color w:val="365F91" w:themeColor="accent1" w:themeShade="BF"/>
          <w:sz w:val="32"/>
          <w:szCs w:val="32"/>
        </w:rPr>
      </w:pPr>
    </w:p>
    <w:p w14:paraId="3ABA857D" w14:textId="77777777" w:rsidR="006E1840" w:rsidRDefault="006E1840">
      <w:pPr>
        <w:spacing w:before="200"/>
        <w:rPr>
          <w:b/>
          <w:color w:val="365F91" w:themeColor="accent1" w:themeShade="BF"/>
          <w:sz w:val="32"/>
          <w:szCs w:val="32"/>
        </w:rPr>
      </w:pPr>
    </w:p>
    <w:p w14:paraId="19D36DFE" w14:textId="77777777" w:rsidR="00F01184" w:rsidRDefault="00F01184">
      <w:pPr>
        <w:spacing w:before="200"/>
        <w:rPr>
          <w:rFonts w:asciiTheme="majorHAnsi" w:eastAsiaTheme="majorEastAsia" w:hAnsiTheme="majorHAnsi" w:cstheme="majorBidi"/>
          <w:b/>
          <w:color w:val="365F91" w:themeColor="accent1" w:themeShade="BF"/>
          <w:spacing w:val="5"/>
          <w:kern w:val="28"/>
          <w:sz w:val="32"/>
          <w:szCs w:val="32"/>
        </w:rPr>
      </w:pPr>
      <w:r>
        <w:rPr>
          <w:b/>
          <w:color w:val="365F91" w:themeColor="accent1" w:themeShade="BF"/>
          <w:sz w:val="32"/>
          <w:szCs w:val="32"/>
        </w:rPr>
        <w:br w:type="page"/>
      </w:r>
    </w:p>
    <w:p w14:paraId="76E19303" w14:textId="77777777" w:rsidR="00CB5458" w:rsidRDefault="00CB5458" w:rsidP="00BF077E">
      <w:pPr>
        <w:pStyle w:val="Overskrift1"/>
        <w:sectPr w:rsidR="00CB5458" w:rsidSect="00F14A7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60"/>
        </w:sectPr>
      </w:pPr>
    </w:p>
    <w:p w14:paraId="3F62DE32" w14:textId="7047A7DA" w:rsidR="00BF077E" w:rsidRDefault="00BE7EAE" w:rsidP="00BF077E">
      <w:pPr>
        <w:pStyle w:val="Overskrift1"/>
      </w:pPr>
      <w:bookmarkStart w:id="1" w:name="_Toc418195761"/>
      <w:r>
        <w:t>Implementation Plan Overview</w:t>
      </w:r>
      <w:bookmarkEnd w:id="1"/>
    </w:p>
    <w:p w14:paraId="03C9EEC0" w14:textId="03BF752D" w:rsidR="00CE79C0" w:rsidRDefault="00347A92" w:rsidP="00CE79C0">
      <w:pPr>
        <w:rPr>
          <w:rFonts w:cs="Times New Roman"/>
          <w:color w:val="auto"/>
          <w:szCs w:val="24"/>
        </w:rPr>
      </w:pPr>
      <w:r>
        <w:rPr>
          <w:rFonts w:cs="Times New Roman"/>
          <w:color w:val="auto"/>
          <w:szCs w:val="24"/>
        </w:rPr>
        <w:t>Six</w:t>
      </w:r>
      <w:r w:rsidR="00E02B30" w:rsidRPr="001977BB">
        <w:rPr>
          <w:rFonts w:cs="Times New Roman"/>
          <w:color w:val="auto"/>
          <w:szCs w:val="24"/>
        </w:rPr>
        <w:t xml:space="preserve"> </w:t>
      </w:r>
      <w:r w:rsidR="00802359" w:rsidRPr="001977BB">
        <w:rPr>
          <w:rFonts w:cs="Times New Roman"/>
          <w:color w:val="auto"/>
          <w:szCs w:val="24"/>
        </w:rPr>
        <w:t>long</w:t>
      </w:r>
      <w:r w:rsidR="003E34D5">
        <w:rPr>
          <w:rFonts w:cs="Times New Roman"/>
          <w:color w:val="auto"/>
          <w:szCs w:val="24"/>
        </w:rPr>
        <w:t>-</w:t>
      </w:r>
      <w:r w:rsidR="00802359" w:rsidRPr="001977BB">
        <w:rPr>
          <w:rFonts w:cs="Times New Roman"/>
          <w:color w:val="auto"/>
          <w:szCs w:val="24"/>
        </w:rPr>
        <w:t xml:space="preserve">term </w:t>
      </w:r>
      <w:r w:rsidR="003E34D5">
        <w:rPr>
          <w:rFonts w:cs="Times New Roman"/>
          <w:color w:val="auto"/>
          <w:szCs w:val="24"/>
        </w:rPr>
        <w:t>s</w:t>
      </w:r>
      <w:r w:rsidR="00802359" w:rsidRPr="001977BB">
        <w:rPr>
          <w:rFonts w:cs="Times New Roman"/>
          <w:color w:val="auto"/>
          <w:szCs w:val="24"/>
        </w:rPr>
        <w:t xml:space="preserve">trategic </w:t>
      </w:r>
      <w:r w:rsidR="007A4D53">
        <w:rPr>
          <w:rFonts w:cs="Times New Roman"/>
          <w:color w:val="auto"/>
          <w:szCs w:val="24"/>
        </w:rPr>
        <w:t>o</w:t>
      </w:r>
      <w:r w:rsidR="0063722E" w:rsidRPr="001977BB">
        <w:rPr>
          <w:rFonts w:cs="Times New Roman"/>
          <w:color w:val="auto"/>
          <w:szCs w:val="24"/>
        </w:rPr>
        <w:t>bjectives</w:t>
      </w:r>
      <w:r>
        <w:rPr>
          <w:rFonts w:cs="Times New Roman"/>
          <w:color w:val="auto"/>
          <w:szCs w:val="24"/>
        </w:rPr>
        <w:t xml:space="preserve"> were identified in the Arctic Spatial Data Infrastructure Strategic Plan 2015-2020</w:t>
      </w:r>
      <w:r w:rsidR="00505BCC" w:rsidRPr="001977BB">
        <w:rPr>
          <w:rFonts w:cs="Times New Roman"/>
          <w:color w:val="auto"/>
          <w:szCs w:val="24"/>
        </w:rPr>
        <w:t>, with an</w:t>
      </w:r>
      <w:r w:rsidR="00E02B30" w:rsidRPr="001977BB">
        <w:rPr>
          <w:rFonts w:cs="Times New Roman"/>
          <w:color w:val="auto"/>
          <w:szCs w:val="24"/>
        </w:rPr>
        <w:t xml:space="preserve">ticipated outcomes </w:t>
      </w:r>
      <w:r w:rsidR="00505BCC" w:rsidRPr="001977BB">
        <w:rPr>
          <w:rFonts w:cs="Times New Roman"/>
          <w:color w:val="auto"/>
          <w:szCs w:val="24"/>
        </w:rPr>
        <w:t>to be achieved for each.</w:t>
      </w:r>
      <w:r w:rsidR="0091653D">
        <w:rPr>
          <w:rFonts w:cs="Times New Roman"/>
          <w:color w:val="auto"/>
          <w:szCs w:val="24"/>
        </w:rPr>
        <w:t xml:space="preserve"> </w:t>
      </w:r>
      <w:r w:rsidR="00ED4FDE" w:rsidRPr="001977BB">
        <w:rPr>
          <w:rFonts w:cs="Times New Roman"/>
          <w:color w:val="auto"/>
          <w:szCs w:val="24"/>
        </w:rPr>
        <w:t xml:space="preserve">Each </w:t>
      </w:r>
      <w:r w:rsidR="007A4D53">
        <w:rPr>
          <w:rFonts w:cs="Times New Roman"/>
          <w:color w:val="auto"/>
          <w:szCs w:val="24"/>
        </w:rPr>
        <w:t>o</w:t>
      </w:r>
      <w:r w:rsidR="0069123A">
        <w:rPr>
          <w:rFonts w:cs="Times New Roman"/>
          <w:color w:val="auto"/>
          <w:szCs w:val="24"/>
        </w:rPr>
        <w:t>bjective</w:t>
      </w:r>
      <w:r w:rsidR="00ED4FDE" w:rsidRPr="001977BB">
        <w:rPr>
          <w:rFonts w:cs="Times New Roman"/>
          <w:color w:val="auto"/>
          <w:szCs w:val="24"/>
        </w:rPr>
        <w:t xml:space="preserve"> is</w:t>
      </w:r>
      <w:r w:rsidR="00E02B30" w:rsidRPr="001977BB">
        <w:rPr>
          <w:rFonts w:cs="Times New Roman"/>
          <w:color w:val="auto"/>
          <w:szCs w:val="24"/>
        </w:rPr>
        <w:t xml:space="preserve"> detailed </w:t>
      </w:r>
      <w:r w:rsidR="007F0227">
        <w:rPr>
          <w:rFonts w:cs="Times New Roman"/>
          <w:color w:val="auto"/>
          <w:szCs w:val="24"/>
        </w:rPr>
        <w:t xml:space="preserve">as a separate item </w:t>
      </w:r>
      <w:r w:rsidR="00E02B30" w:rsidRPr="001977BB">
        <w:rPr>
          <w:rFonts w:cs="Times New Roman"/>
          <w:color w:val="auto"/>
          <w:szCs w:val="24"/>
        </w:rPr>
        <w:t xml:space="preserve">in </w:t>
      </w:r>
      <w:r>
        <w:rPr>
          <w:rFonts w:cs="Times New Roman"/>
          <w:color w:val="auto"/>
          <w:szCs w:val="24"/>
        </w:rPr>
        <w:t>this</w:t>
      </w:r>
      <w:r w:rsidR="00236FE0">
        <w:rPr>
          <w:rFonts w:cs="Times New Roman"/>
          <w:color w:val="auto"/>
          <w:szCs w:val="24"/>
        </w:rPr>
        <w:t xml:space="preserve"> </w:t>
      </w:r>
      <w:r w:rsidR="00236FE0" w:rsidRPr="00104340">
        <w:rPr>
          <w:rFonts w:cs="Times New Roman"/>
          <w:i/>
          <w:color w:val="auto"/>
          <w:szCs w:val="24"/>
        </w:rPr>
        <w:t>Strategic Plan</w:t>
      </w:r>
      <w:r w:rsidR="0091653D" w:rsidRPr="00104340">
        <w:rPr>
          <w:rFonts w:cs="Times New Roman"/>
          <w:i/>
          <w:color w:val="auto"/>
          <w:szCs w:val="24"/>
        </w:rPr>
        <w:t xml:space="preserve"> 2015-2020</w:t>
      </w:r>
      <w:r w:rsidR="00713461" w:rsidRPr="00104340">
        <w:rPr>
          <w:rFonts w:cs="Times New Roman"/>
          <w:i/>
          <w:color w:val="auto"/>
          <w:szCs w:val="24"/>
        </w:rPr>
        <w:t xml:space="preserve"> Implementation Plan</w:t>
      </w:r>
      <w:r w:rsidR="00E02B30" w:rsidRPr="001977BB">
        <w:rPr>
          <w:rFonts w:cs="Times New Roman"/>
          <w:color w:val="auto"/>
          <w:szCs w:val="24"/>
        </w:rPr>
        <w:t>.</w:t>
      </w:r>
      <w:r w:rsidR="002F0266">
        <w:rPr>
          <w:rFonts w:cs="Times New Roman"/>
          <w:color w:val="auto"/>
          <w:szCs w:val="24"/>
        </w:rPr>
        <w:t xml:space="preserve"> </w:t>
      </w:r>
      <w:r w:rsidR="00082988">
        <w:rPr>
          <w:rFonts w:cs="Times New Roman"/>
          <w:color w:val="auto"/>
          <w:szCs w:val="24"/>
        </w:rPr>
        <w:t>Arctic SDI Working Group Activity Plans</w:t>
      </w:r>
      <w:r>
        <w:rPr>
          <w:rFonts w:cs="Times New Roman"/>
          <w:color w:val="auto"/>
          <w:szCs w:val="24"/>
        </w:rPr>
        <w:t xml:space="preserve"> detailing specific </w:t>
      </w:r>
      <w:r w:rsidR="00854A05">
        <w:rPr>
          <w:rFonts w:cs="Times New Roman"/>
          <w:color w:val="auto"/>
          <w:szCs w:val="24"/>
        </w:rPr>
        <w:t>tasks</w:t>
      </w:r>
      <w:r>
        <w:rPr>
          <w:rFonts w:cs="Times New Roman"/>
          <w:color w:val="auto"/>
          <w:szCs w:val="24"/>
        </w:rPr>
        <w:t xml:space="preserve"> to be undertaken in each Working Group</w:t>
      </w:r>
      <w:r w:rsidR="00082988">
        <w:rPr>
          <w:rFonts w:cs="Times New Roman"/>
          <w:color w:val="auto"/>
          <w:szCs w:val="24"/>
        </w:rPr>
        <w:t xml:space="preserve"> will be </w:t>
      </w:r>
      <w:r>
        <w:rPr>
          <w:rFonts w:cs="Times New Roman"/>
          <w:color w:val="auto"/>
          <w:szCs w:val="24"/>
        </w:rPr>
        <w:t xml:space="preserve">created yearly and </w:t>
      </w:r>
      <w:r w:rsidR="00283E53">
        <w:rPr>
          <w:rFonts w:cs="Times New Roman"/>
          <w:color w:val="auto"/>
          <w:szCs w:val="24"/>
        </w:rPr>
        <w:t>aligned with the</w:t>
      </w:r>
      <w:r w:rsidR="00082988">
        <w:rPr>
          <w:rFonts w:cs="Times New Roman"/>
          <w:color w:val="auto"/>
          <w:szCs w:val="24"/>
        </w:rPr>
        <w:t xml:space="preserve"> </w:t>
      </w:r>
      <w:r w:rsidR="0091653D">
        <w:rPr>
          <w:rFonts w:cs="Times New Roman"/>
          <w:color w:val="auto"/>
          <w:szCs w:val="24"/>
        </w:rPr>
        <w:t xml:space="preserve">details noted in this </w:t>
      </w:r>
      <w:r w:rsidR="007A4D53">
        <w:rPr>
          <w:rFonts w:cs="Times New Roman"/>
          <w:color w:val="auto"/>
          <w:szCs w:val="24"/>
        </w:rPr>
        <w:t>Implementation Plan</w:t>
      </w:r>
      <w:r>
        <w:rPr>
          <w:rFonts w:cs="Times New Roman"/>
          <w:color w:val="auto"/>
          <w:szCs w:val="24"/>
        </w:rPr>
        <w:t>.</w:t>
      </w:r>
      <w:r w:rsidR="00333F29">
        <w:rPr>
          <w:rFonts w:cs="Times New Roman"/>
          <w:color w:val="auto"/>
          <w:szCs w:val="24"/>
        </w:rPr>
        <w:t xml:space="preserve"> The </w:t>
      </w:r>
      <w:r w:rsidR="00333F29" w:rsidRPr="00333F29">
        <w:rPr>
          <w:rFonts w:cs="Times New Roman"/>
          <w:i/>
          <w:color w:val="auto"/>
          <w:szCs w:val="24"/>
        </w:rPr>
        <w:t xml:space="preserve">Arctic SDI Roadmap Document </w:t>
      </w:r>
      <w:r w:rsidR="00333F29">
        <w:rPr>
          <w:rFonts w:cs="Times New Roman"/>
          <w:color w:val="auto"/>
          <w:szCs w:val="24"/>
        </w:rPr>
        <w:t xml:space="preserve">contains additional information regarding the </w:t>
      </w:r>
      <w:r w:rsidR="008D2B36">
        <w:rPr>
          <w:rFonts w:cs="Times New Roman"/>
          <w:color w:val="auto"/>
          <w:szCs w:val="24"/>
        </w:rPr>
        <w:t>strategic objective actions</w:t>
      </w:r>
      <w:r w:rsidR="00333F29">
        <w:rPr>
          <w:rFonts w:cs="Times New Roman"/>
          <w:color w:val="auto"/>
          <w:szCs w:val="24"/>
        </w:rPr>
        <w:t xml:space="preserve"> that cross-cut </w:t>
      </w:r>
      <w:r w:rsidR="005A4A86">
        <w:rPr>
          <w:rFonts w:cs="Times New Roman"/>
          <w:color w:val="auto"/>
          <w:szCs w:val="24"/>
        </w:rPr>
        <w:t xml:space="preserve">Arctic SDI Working Groups and specifics regarding participant National Mapping Agency involvement in </w:t>
      </w:r>
      <w:r w:rsidR="004A3A93">
        <w:rPr>
          <w:rFonts w:cs="Times New Roman"/>
          <w:color w:val="auto"/>
          <w:szCs w:val="24"/>
        </w:rPr>
        <w:t>the actions taken to implement the strategic objectives.</w:t>
      </w:r>
    </w:p>
    <w:p w14:paraId="071D43EB" w14:textId="77777777" w:rsidR="00347A92" w:rsidRPr="00BF077E" w:rsidRDefault="00347A92" w:rsidP="0091653D">
      <w:pPr>
        <w:pStyle w:val="Overskrift1"/>
      </w:pPr>
      <w:bookmarkStart w:id="2" w:name="_Toc418195762"/>
      <w:r w:rsidRPr="00BF077E">
        <w:t xml:space="preserve">Key </w:t>
      </w:r>
      <w:r w:rsidRPr="0091653D">
        <w:t>Performance</w:t>
      </w:r>
      <w:r w:rsidRPr="00BF077E">
        <w:t xml:space="preserve"> Indicators</w:t>
      </w:r>
      <w:bookmarkEnd w:id="2"/>
    </w:p>
    <w:p w14:paraId="37BAEE3A" w14:textId="036DEB20" w:rsidR="0081467F" w:rsidRDefault="001F0ACB" w:rsidP="00347A92">
      <w:r>
        <w:t>Several key performance i</w:t>
      </w:r>
      <w:r w:rsidR="001B48DF">
        <w:t>ndicators will be measured over the time period from 2015 to 2020 to ga</w:t>
      </w:r>
      <w:r w:rsidR="00044507">
        <w:t>u</w:t>
      </w:r>
      <w:r w:rsidR="001B48DF">
        <w:t xml:space="preserve">ge the effectiveness of the implementation of the </w:t>
      </w:r>
      <w:r w:rsidRPr="001F0ACB">
        <w:rPr>
          <w:i/>
        </w:rPr>
        <w:t xml:space="preserve">Arctic SDI </w:t>
      </w:r>
      <w:r w:rsidR="001B48DF" w:rsidRPr="001F0ACB">
        <w:rPr>
          <w:i/>
        </w:rPr>
        <w:t>Strategic Plan</w:t>
      </w:r>
      <w:r w:rsidRPr="001F0ACB">
        <w:rPr>
          <w:i/>
        </w:rPr>
        <w:t xml:space="preserve"> 2015-2020</w:t>
      </w:r>
      <w:r w:rsidR="001B48DF">
        <w:t>, as well as the effectiveness of the Arctic SDI itself.</w:t>
      </w:r>
      <w:r w:rsidR="00220527">
        <w:t xml:space="preserve"> </w:t>
      </w:r>
      <w:r w:rsidR="0081467F">
        <w:t xml:space="preserve">The methods used to measure each </w:t>
      </w:r>
      <w:r>
        <w:t>key p</w:t>
      </w:r>
      <w:r w:rsidR="0081467F">
        <w:t xml:space="preserve">erformance </w:t>
      </w:r>
      <w:r>
        <w:t>i</w:t>
      </w:r>
      <w:r w:rsidR="0081467F">
        <w:t xml:space="preserve">ndicator will be detailed in a separate </w:t>
      </w:r>
      <w:r w:rsidR="0081467F" w:rsidRPr="002C36D8">
        <w:rPr>
          <w:i/>
        </w:rPr>
        <w:t xml:space="preserve">Arctic </w:t>
      </w:r>
      <w:r w:rsidR="002C36D8" w:rsidRPr="002C36D8">
        <w:rPr>
          <w:i/>
        </w:rPr>
        <w:t>SDI Key Performance Indicators D</w:t>
      </w:r>
      <w:r w:rsidR="0081467F" w:rsidRPr="002C36D8">
        <w:rPr>
          <w:i/>
        </w:rPr>
        <w:t>ocument</w:t>
      </w:r>
      <w:r w:rsidR="002220A0">
        <w:t xml:space="preserve"> developed in the Strategy Working Group</w:t>
      </w:r>
      <w:r w:rsidR="004407D4">
        <w:t xml:space="preserve"> and coordinated with all other Working Groups</w:t>
      </w:r>
      <w:r w:rsidR="0081467F">
        <w:t>.</w:t>
      </w:r>
      <w:r w:rsidR="00980FD2">
        <w:t xml:space="preserve"> These will be measured, assessed and tracked yearly over the 2015-2020 timeframe with regular reports to the Arctic SDI Board.</w:t>
      </w:r>
    </w:p>
    <w:p w14:paraId="33128ADA" w14:textId="15E12D08" w:rsidR="002220A0" w:rsidRDefault="008007B3" w:rsidP="002220A0">
      <w:pPr>
        <w:spacing w:after="120"/>
      </w:pPr>
      <w:r>
        <w:t>Key performance i</w:t>
      </w:r>
      <w:r w:rsidR="002220A0">
        <w:t>ndicators</w:t>
      </w:r>
      <w:r w:rsidR="00927F20">
        <w:t xml:space="preserve"> will include qualitative or quantitative metrics on</w:t>
      </w:r>
      <w:r w:rsidR="002220A0">
        <w:t>:</w:t>
      </w:r>
    </w:p>
    <w:p w14:paraId="058F8772" w14:textId="77777777" w:rsidR="0081467F" w:rsidRPr="0081467F" w:rsidRDefault="0081467F" w:rsidP="0081467F">
      <w:pPr>
        <w:pStyle w:val="Listeafsnit"/>
        <w:numPr>
          <w:ilvl w:val="0"/>
          <w:numId w:val="48"/>
        </w:numPr>
        <w:spacing w:before="0"/>
      </w:pPr>
      <w:bookmarkStart w:id="3" w:name="_Toc410596848"/>
      <w:r w:rsidRPr="0081467F">
        <w:t>User satisfaction of authoritative reference and thematic data and services</w:t>
      </w:r>
    </w:p>
    <w:p w14:paraId="6E4BC1D4" w14:textId="77777777" w:rsidR="0081467F" w:rsidRPr="0081467F" w:rsidRDefault="0081467F" w:rsidP="0081467F">
      <w:pPr>
        <w:pStyle w:val="Listeafsnit"/>
        <w:numPr>
          <w:ilvl w:val="0"/>
          <w:numId w:val="48"/>
        </w:numPr>
        <w:spacing w:before="0"/>
      </w:pPr>
      <w:r w:rsidRPr="0081467F">
        <w:t>Relevance of Arctic SDI reference and thematic data to users</w:t>
      </w:r>
    </w:p>
    <w:p w14:paraId="6B57E2AA" w14:textId="03226FEA" w:rsidR="0081467F" w:rsidRPr="0081467F" w:rsidRDefault="00261A90" w:rsidP="0081467F">
      <w:pPr>
        <w:pStyle w:val="Listeafsnit"/>
        <w:numPr>
          <w:ilvl w:val="0"/>
          <w:numId w:val="48"/>
        </w:numPr>
        <w:spacing w:before="0"/>
      </w:pPr>
      <w:r>
        <w:t>The u</w:t>
      </w:r>
      <w:r w:rsidR="0081467F" w:rsidRPr="0081467F">
        <w:t>se of the Arctic SDI Geoportal, web services and metadata</w:t>
      </w:r>
    </w:p>
    <w:p w14:paraId="259F8F51" w14:textId="77777777" w:rsidR="0081467F" w:rsidRPr="0081467F" w:rsidRDefault="0081467F" w:rsidP="0081467F">
      <w:pPr>
        <w:pStyle w:val="Listeafsnit"/>
        <w:numPr>
          <w:ilvl w:val="0"/>
          <w:numId w:val="48"/>
        </w:numPr>
        <w:spacing w:before="0"/>
      </w:pPr>
      <w:r w:rsidRPr="0081467F">
        <w:t>Known applications based on the Arctic SDI and their relevance</w:t>
      </w:r>
    </w:p>
    <w:p w14:paraId="7549DE21" w14:textId="734958E2" w:rsidR="0081467F" w:rsidRPr="0081467F" w:rsidRDefault="0081467F" w:rsidP="0081467F">
      <w:pPr>
        <w:pStyle w:val="Listeafsnit"/>
        <w:numPr>
          <w:ilvl w:val="0"/>
          <w:numId w:val="48"/>
        </w:numPr>
        <w:spacing w:before="0"/>
      </w:pPr>
      <w:r w:rsidRPr="0081467F">
        <w:t xml:space="preserve">Arctic SDI Operational Policies </w:t>
      </w:r>
      <w:r w:rsidR="00261A90">
        <w:t>influence on</w:t>
      </w:r>
      <w:r w:rsidRPr="0081467F">
        <w:t xml:space="preserve"> the development of Arctic Council information management policies</w:t>
      </w:r>
    </w:p>
    <w:p w14:paraId="35D7FF30" w14:textId="739A81C8" w:rsidR="00EE2D90" w:rsidRDefault="00EE2D90" w:rsidP="00EE2D90">
      <w:pPr>
        <w:pStyle w:val="Overskrift1"/>
      </w:pPr>
      <w:bookmarkStart w:id="4" w:name="_Toc418195763"/>
      <w:r>
        <w:t>Objective Implementation</w:t>
      </w:r>
      <w:bookmarkEnd w:id="4"/>
    </w:p>
    <w:p w14:paraId="70203F7D" w14:textId="6DBCAE5E" w:rsidR="00EE2D90" w:rsidRPr="00347A92" w:rsidRDefault="00EE2D90" w:rsidP="00EE2D90">
      <w:pPr>
        <w:rPr>
          <w:szCs w:val="24"/>
        </w:rPr>
      </w:pPr>
      <w:r>
        <w:rPr>
          <w:rFonts w:cs="Times New Roman"/>
          <w:color w:val="auto"/>
          <w:szCs w:val="24"/>
        </w:rPr>
        <w:t>This</w:t>
      </w:r>
      <w:r w:rsidR="00C7533D">
        <w:rPr>
          <w:rFonts w:cs="Times New Roman"/>
          <w:color w:val="auto"/>
          <w:szCs w:val="24"/>
        </w:rPr>
        <w:t xml:space="preserve"> plan</w:t>
      </w:r>
      <w:r>
        <w:rPr>
          <w:rFonts w:cs="Times New Roman"/>
          <w:color w:val="auto"/>
          <w:szCs w:val="24"/>
        </w:rPr>
        <w:t xml:space="preserve"> contains key information regarding how the strategic objectives will be implemented within the Arctic SDI including the </w:t>
      </w:r>
      <w:r w:rsidR="00E605B0">
        <w:rPr>
          <w:rFonts w:cs="Times New Roman"/>
          <w:color w:val="auto"/>
          <w:szCs w:val="24"/>
        </w:rPr>
        <w:t>overall Arctic SDI Working Group</w:t>
      </w:r>
      <w:r>
        <w:rPr>
          <w:rFonts w:cs="Times New Roman"/>
          <w:color w:val="auto"/>
          <w:szCs w:val="24"/>
        </w:rPr>
        <w:t xml:space="preserve"> involvement, context, anticipated outcomes, approach, and </w:t>
      </w:r>
      <w:r w:rsidR="00E605B0">
        <w:rPr>
          <w:rFonts w:cs="Times New Roman"/>
          <w:color w:val="auto"/>
          <w:szCs w:val="24"/>
        </w:rPr>
        <w:t xml:space="preserve">a table of </w:t>
      </w:r>
      <w:r>
        <w:rPr>
          <w:rFonts w:cs="Times New Roman"/>
          <w:color w:val="auto"/>
          <w:szCs w:val="24"/>
        </w:rPr>
        <w:t>actions</w:t>
      </w:r>
      <w:r w:rsidR="00E605B0">
        <w:rPr>
          <w:rFonts w:cs="Times New Roman"/>
          <w:color w:val="auto"/>
          <w:szCs w:val="24"/>
        </w:rPr>
        <w:t xml:space="preserve"> including a general timeline and specific Arctic SDI Working Groups involved</w:t>
      </w:r>
      <w:r>
        <w:rPr>
          <w:rFonts w:cs="Times New Roman"/>
          <w:color w:val="auto"/>
          <w:szCs w:val="24"/>
        </w:rPr>
        <w:t xml:space="preserve">. In addition, general key performance indicators are outlined </w:t>
      </w:r>
      <w:r w:rsidR="004B4800">
        <w:rPr>
          <w:rFonts w:cs="Times New Roman"/>
          <w:color w:val="auto"/>
          <w:szCs w:val="24"/>
        </w:rPr>
        <w:t xml:space="preserve">in the six objectives described </w:t>
      </w:r>
      <w:r>
        <w:rPr>
          <w:rFonts w:cs="Times New Roman"/>
          <w:color w:val="auto"/>
          <w:szCs w:val="24"/>
        </w:rPr>
        <w:t>below.</w:t>
      </w:r>
    </w:p>
    <w:p w14:paraId="0813D200" w14:textId="77777777" w:rsidR="00EE2D90" w:rsidRPr="00EE2D90" w:rsidRDefault="00EE2D90" w:rsidP="00EE2D90"/>
    <w:p w14:paraId="24D44E47" w14:textId="77777777" w:rsidR="004C0140" w:rsidRDefault="004C0140">
      <w:pPr>
        <w:spacing w:before="200"/>
        <w:rPr>
          <w:rFonts w:asciiTheme="minorHAnsi" w:eastAsiaTheme="majorEastAsia" w:hAnsiTheme="minorHAnsi" w:cstheme="majorBidi"/>
          <w:b/>
          <w:bCs/>
          <w:i/>
          <w:color w:val="365F91" w:themeColor="accent1" w:themeShade="BF"/>
          <w:sz w:val="32"/>
          <w:szCs w:val="32"/>
        </w:rPr>
      </w:pPr>
      <w:r>
        <w:rPr>
          <w:szCs w:val="32"/>
        </w:rPr>
        <w:br w:type="page"/>
      </w:r>
    </w:p>
    <w:p w14:paraId="5BF91377" w14:textId="0B21EB16" w:rsidR="00A069DA" w:rsidRPr="002C3444" w:rsidRDefault="00A069DA" w:rsidP="005D0E3E">
      <w:pPr>
        <w:pStyle w:val="Overskrift2"/>
        <w:rPr>
          <w:i/>
        </w:rPr>
      </w:pPr>
      <w:bookmarkStart w:id="5" w:name="_Toc418195764"/>
      <w:r w:rsidRPr="002C3444">
        <w:t>Objective 1.</w:t>
      </w:r>
      <w:bookmarkEnd w:id="3"/>
      <w:r w:rsidR="007041A6">
        <w:t xml:space="preserve"> User and </w:t>
      </w:r>
      <w:r w:rsidR="004C0140">
        <w:t xml:space="preserve">Stakeholders </w:t>
      </w:r>
      <w:r w:rsidR="007041A6">
        <w:t>Needs and Requirements</w:t>
      </w:r>
      <w:bookmarkEnd w:id="5"/>
    </w:p>
    <w:p w14:paraId="7D6CB430" w14:textId="77777777" w:rsidR="00A069DA" w:rsidRPr="00BE7EAE" w:rsidRDefault="00A069DA" w:rsidP="005D0E3E">
      <w:pPr>
        <w:pStyle w:val="Overskrift3"/>
      </w:pPr>
      <w:r w:rsidRPr="00BE7EAE">
        <w:t>Working Group Involvement</w:t>
      </w:r>
    </w:p>
    <w:p w14:paraId="4E498E39" w14:textId="77777777" w:rsidR="00A069DA" w:rsidRDefault="00A069DA" w:rsidP="00BE7EAE">
      <w:r w:rsidRPr="00936FD4">
        <w:rPr>
          <w:b/>
        </w:rPr>
        <w:t>Lead:</w:t>
      </w:r>
      <w:r>
        <w:t xml:space="preserve"> </w:t>
      </w:r>
      <w:r w:rsidRPr="002C3444">
        <w:t>Strategy Working Group</w:t>
      </w:r>
    </w:p>
    <w:p w14:paraId="76E1F30D" w14:textId="7CE6AC3A" w:rsidR="00A069DA" w:rsidRPr="002C3444" w:rsidRDefault="00A069DA" w:rsidP="00BE7EAE">
      <w:pPr>
        <w:spacing w:before="0"/>
        <w:rPr>
          <w:b/>
        </w:rPr>
      </w:pPr>
      <w:r w:rsidRPr="00936FD4">
        <w:rPr>
          <w:b/>
        </w:rPr>
        <w:t>Supporting:</w:t>
      </w:r>
      <w:r>
        <w:t xml:space="preserve"> </w:t>
      </w:r>
      <w:r w:rsidRPr="002C3444">
        <w:t>Communication</w:t>
      </w:r>
      <w:r>
        <w:t xml:space="preserve"> Working Group</w:t>
      </w:r>
      <w:r w:rsidR="00C54E61">
        <w:t>, Technical Working Group</w:t>
      </w:r>
    </w:p>
    <w:p w14:paraId="55362B76" w14:textId="77777777" w:rsidR="00A069DA" w:rsidRPr="002C3444" w:rsidRDefault="00A069DA" w:rsidP="005D0E3E">
      <w:pPr>
        <w:pStyle w:val="Overskrift3"/>
      </w:pPr>
      <w:r w:rsidRPr="002C3444">
        <w:t>Context</w:t>
      </w:r>
    </w:p>
    <w:p w14:paraId="1A2E43E2" w14:textId="49B5A8B5" w:rsidR="00A069DA" w:rsidRPr="002C3444" w:rsidRDefault="00A069DA" w:rsidP="00A069DA">
      <w:pPr>
        <w:rPr>
          <w:color w:val="auto"/>
        </w:rPr>
      </w:pPr>
      <w:r w:rsidRPr="002C3444">
        <w:rPr>
          <w:color w:val="auto"/>
        </w:rPr>
        <w:t xml:space="preserve">Addressing the needs of the Arctic Council, </w:t>
      </w:r>
      <w:r>
        <w:rPr>
          <w:color w:val="auto"/>
        </w:rPr>
        <w:t xml:space="preserve">including </w:t>
      </w:r>
      <w:r w:rsidRPr="002C3444">
        <w:rPr>
          <w:color w:val="auto"/>
        </w:rPr>
        <w:t xml:space="preserve">Arctic Council Working Groups, and other relevant Arctic SDI </w:t>
      </w:r>
      <w:r w:rsidR="002E0A93">
        <w:rPr>
          <w:color w:val="auto"/>
        </w:rPr>
        <w:t xml:space="preserve">users and </w:t>
      </w:r>
      <w:r w:rsidRPr="002C3444">
        <w:rPr>
          <w:color w:val="auto"/>
        </w:rPr>
        <w:t>stakeholders is key to the creation and im</w:t>
      </w:r>
      <w:r w:rsidR="007041A6">
        <w:rPr>
          <w:color w:val="auto"/>
        </w:rPr>
        <w:t>plementation of the Arctic SDI.</w:t>
      </w:r>
    </w:p>
    <w:p w14:paraId="7BEEEBCC" w14:textId="77777777" w:rsidR="00A069DA" w:rsidRPr="002C3444" w:rsidRDefault="00A069DA" w:rsidP="005D0E3E">
      <w:pPr>
        <w:pStyle w:val="Overskrift3"/>
      </w:pPr>
      <w:r w:rsidRPr="002C3444">
        <w:t>Anticipated Outcomes</w:t>
      </w:r>
    </w:p>
    <w:p w14:paraId="17D8E1E1" w14:textId="57321A76" w:rsidR="00A069DA" w:rsidRPr="00DA53C2" w:rsidRDefault="00A069DA" w:rsidP="00A069DA">
      <w:pPr>
        <w:rPr>
          <w:rStyle w:val="Fremhv"/>
          <w:i w:val="0"/>
          <w:color w:val="auto"/>
        </w:rPr>
      </w:pPr>
      <w:r w:rsidRPr="002C3444">
        <w:rPr>
          <w:rStyle w:val="Fremhv"/>
          <w:i w:val="0"/>
          <w:color w:val="auto"/>
        </w:rPr>
        <w:t>The anticipated outcome</w:t>
      </w:r>
      <w:r>
        <w:rPr>
          <w:rStyle w:val="Fremhv"/>
          <w:i w:val="0"/>
          <w:color w:val="auto"/>
        </w:rPr>
        <w:t>s for this objective are</w:t>
      </w:r>
      <w:r w:rsidR="00C3025C">
        <w:rPr>
          <w:rStyle w:val="Fremhv"/>
          <w:i w:val="0"/>
          <w:color w:val="auto"/>
        </w:rPr>
        <w:t xml:space="preserve"> 1) an </w:t>
      </w:r>
      <w:r w:rsidRPr="002C3444">
        <w:rPr>
          <w:rStyle w:val="Fremhv"/>
          <w:i w:val="0"/>
          <w:color w:val="auto"/>
        </w:rPr>
        <w:t xml:space="preserve">understanding of the primary Arctic SDI </w:t>
      </w:r>
      <w:r w:rsidR="00AC769A">
        <w:rPr>
          <w:rStyle w:val="Fremhv"/>
          <w:i w:val="0"/>
          <w:color w:val="auto"/>
        </w:rPr>
        <w:t xml:space="preserve">users and </w:t>
      </w:r>
      <w:r w:rsidRPr="002C3444">
        <w:rPr>
          <w:rStyle w:val="Fremhv"/>
          <w:i w:val="0"/>
          <w:color w:val="auto"/>
        </w:rPr>
        <w:t>stakeholders, their needs and role in the Arctic SDI, and 2) evaluation and prioritization of available</w:t>
      </w:r>
      <w:r w:rsidR="00AC769A">
        <w:rPr>
          <w:rStyle w:val="Fremhv"/>
          <w:i w:val="0"/>
          <w:color w:val="auto"/>
        </w:rPr>
        <w:t>, relevant data</w:t>
      </w:r>
      <w:r w:rsidRPr="002C3444">
        <w:rPr>
          <w:rStyle w:val="Fremhv"/>
          <w:i w:val="0"/>
          <w:color w:val="auto"/>
        </w:rPr>
        <w:t xml:space="preserve">sets </w:t>
      </w:r>
      <w:r w:rsidR="0084153B">
        <w:rPr>
          <w:rStyle w:val="Fremhv"/>
          <w:i w:val="0"/>
          <w:color w:val="auto"/>
        </w:rPr>
        <w:t xml:space="preserve">and services </w:t>
      </w:r>
      <w:r w:rsidRPr="002C3444">
        <w:rPr>
          <w:rStyle w:val="Fremhv"/>
          <w:i w:val="0"/>
          <w:color w:val="auto"/>
        </w:rPr>
        <w:t>for inclusion into the Arctic SDI</w:t>
      </w:r>
      <w:r w:rsidR="00DC1808" w:rsidRPr="00766368">
        <w:rPr>
          <w:rStyle w:val="Fremhv"/>
          <w:i w:val="0"/>
          <w:color w:val="auto"/>
        </w:rPr>
        <w:t>.</w:t>
      </w:r>
    </w:p>
    <w:p w14:paraId="765E3673" w14:textId="77777777" w:rsidR="00A069DA" w:rsidRPr="002C3444" w:rsidRDefault="00A069DA" w:rsidP="005D0E3E">
      <w:pPr>
        <w:pStyle w:val="Overskrift3"/>
      </w:pPr>
      <w:r w:rsidRPr="002C3444">
        <w:t>Approac</w:t>
      </w:r>
      <w:r>
        <w:t>h</w:t>
      </w:r>
    </w:p>
    <w:p w14:paraId="175BBF15" w14:textId="779E69CB" w:rsidR="00A069DA" w:rsidRPr="002C3444" w:rsidRDefault="00A069DA" w:rsidP="00A069DA">
      <w:pPr>
        <w:rPr>
          <w:color w:val="FF0000"/>
        </w:rPr>
      </w:pPr>
      <w:r w:rsidRPr="002C3444">
        <w:rPr>
          <w:color w:val="auto"/>
        </w:rPr>
        <w:t xml:space="preserve">The primary approach to this objective is </w:t>
      </w:r>
      <w:r w:rsidR="00AC769A">
        <w:rPr>
          <w:color w:val="auto"/>
        </w:rPr>
        <w:t xml:space="preserve">identifying and tracking </w:t>
      </w:r>
      <w:r w:rsidRPr="002C3444">
        <w:rPr>
          <w:color w:val="auto"/>
        </w:rPr>
        <w:t>the spatial data needs and requirements of the Arctic Council and their Working Groups, as well as other Arctic SDI</w:t>
      </w:r>
      <w:r w:rsidR="007041A6">
        <w:rPr>
          <w:color w:val="auto"/>
        </w:rPr>
        <w:t xml:space="preserve"> users</w:t>
      </w:r>
      <w:r w:rsidR="00B50520">
        <w:rPr>
          <w:color w:val="auto"/>
        </w:rPr>
        <w:t xml:space="preserve"> and</w:t>
      </w:r>
      <w:r w:rsidRPr="002C3444">
        <w:rPr>
          <w:color w:val="auto"/>
        </w:rPr>
        <w:t xml:space="preserve"> stakeholders</w:t>
      </w:r>
      <w:r w:rsidR="00AC769A" w:rsidRPr="00AC769A">
        <w:rPr>
          <w:color w:val="auto"/>
        </w:rPr>
        <w:t xml:space="preserve"> </w:t>
      </w:r>
      <w:r w:rsidR="00AC769A" w:rsidRPr="002C3444">
        <w:rPr>
          <w:color w:val="auto"/>
        </w:rPr>
        <w:t>over time</w:t>
      </w:r>
      <w:r w:rsidRPr="002C3444">
        <w:rPr>
          <w:color w:val="auto"/>
        </w:rPr>
        <w:t>. This includes their current and future needs for reference and thematic data</w:t>
      </w:r>
      <w:r>
        <w:rPr>
          <w:color w:val="auto"/>
        </w:rPr>
        <w:t xml:space="preserve"> </w:t>
      </w:r>
      <w:r w:rsidRPr="002C3444">
        <w:rPr>
          <w:color w:val="auto"/>
        </w:rPr>
        <w:t>and the services</w:t>
      </w:r>
      <w:r w:rsidR="002E0A93">
        <w:rPr>
          <w:color w:val="auto"/>
        </w:rPr>
        <w:t>,</w:t>
      </w:r>
      <w:r w:rsidRPr="002C3444">
        <w:rPr>
          <w:color w:val="auto"/>
        </w:rPr>
        <w:t xml:space="preserve"> tools needed to efficiently utilize those data</w:t>
      </w:r>
      <w:r w:rsidR="002E0A93">
        <w:rPr>
          <w:color w:val="auto"/>
        </w:rPr>
        <w:t>, as well as data the</w:t>
      </w:r>
      <w:r w:rsidR="00AC769A">
        <w:rPr>
          <w:color w:val="auto"/>
        </w:rPr>
        <w:t>y</w:t>
      </w:r>
      <w:r w:rsidR="002E0A93">
        <w:rPr>
          <w:color w:val="auto"/>
        </w:rPr>
        <w:t xml:space="preserve"> may be able to provide</w:t>
      </w:r>
      <w:r w:rsidRPr="002C3444">
        <w:rPr>
          <w:color w:val="auto"/>
        </w:rPr>
        <w:t xml:space="preserve">. </w:t>
      </w:r>
      <w:r w:rsidR="003908DE">
        <w:rPr>
          <w:color w:val="auto"/>
        </w:rPr>
        <w:t>Th</w:t>
      </w:r>
      <w:r w:rsidR="007041A6">
        <w:rPr>
          <w:color w:val="auto"/>
        </w:rPr>
        <w:t>is</w:t>
      </w:r>
      <w:r w:rsidR="003908DE">
        <w:rPr>
          <w:color w:val="auto"/>
        </w:rPr>
        <w:t xml:space="preserve"> process </w:t>
      </w:r>
      <w:r w:rsidR="00A07389">
        <w:rPr>
          <w:color w:val="auto"/>
        </w:rPr>
        <w:t xml:space="preserve">will be iterated as </w:t>
      </w:r>
      <w:r w:rsidR="00DC1808" w:rsidRPr="00C41E67">
        <w:rPr>
          <w:color w:val="auto"/>
        </w:rPr>
        <w:t xml:space="preserve">we learn from the data, our </w:t>
      </w:r>
      <w:r w:rsidR="007041A6">
        <w:rPr>
          <w:color w:val="auto"/>
        </w:rPr>
        <w:t xml:space="preserve">users and </w:t>
      </w:r>
      <w:r w:rsidR="00DC1808" w:rsidRPr="00C41E67">
        <w:rPr>
          <w:color w:val="auto"/>
        </w:rPr>
        <w:t>stakeholders</w:t>
      </w:r>
      <w:r w:rsidR="00AC769A">
        <w:rPr>
          <w:color w:val="auto"/>
        </w:rPr>
        <w:t>,</w:t>
      </w:r>
      <w:r w:rsidR="00DC1808" w:rsidRPr="00C41E67">
        <w:rPr>
          <w:color w:val="auto"/>
        </w:rPr>
        <w:t xml:space="preserve"> and </w:t>
      </w:r>
      <w:r w:rsidR="00AC769A">
        <w:rPr>
          <w:color w:val="auto"/>
        </w:rPr>
        <w:t xml:space="preserve">it </w:t>
      </w:r>
      <w:r w:rsidRPr="002C3444">
        <w:rPr>
          <w:color w:val="auto"/>
        </w:rPr>
        <w:t>will be achieved by informal and formal outreach meetings</w:t>
      </w:r>
      <w:r w:rsidR="00B50520">
        <w:rPr>
          <w:color w:val="auto"/>
        </w:rPr>
        <w:t>.</w:t>
      </w:r>
      <w:r w:rsidR="007041A6">
        <w:rPr>
          <w:color w:val="auto"/>
        </w:rPr>
        <w:t xml:space="preserve"> </w:t>
      </w:r>
      <w:r w:rsidRPr="002C3444">
        <w:rPr>
          <w:color w:val="auto"/>
        </w:rPr>
        <w:t xml:space="preserve">Analysis of the information gathered will be used to prioritize available datasets and </w:t>
      </w:r>
      <w:r w:rsidRPr="00DA53C2">
        <w:rPr>
          <w:color w:val="auto"/>
        </w:rPr>
        <w:t>the activities which will be undertaken in Objective</w:t>
      </w:r>
      <w:r w:rsidR="00420F57">
        <w:rPr>
          <w:color w:val="auto"/>
        </w:rPr>
        <w:t>s</w:t>
      </w:r>
      <w:r w:rsidRPr="00DA53C2">
        <w:rPr>
          <w:color w:val="auto"/>
        </w:rPr>
        <w:t xml:space="preserve"> 2</w:t>
      </w:r>
      <w:r w:rsidR="00B50520">
        <w:rPr>
          <w:color w:val="auto"/>
        </w:rPr>
        <w:t>, 3, 4, 5 and 6</w:t>
      </w:r>
      <w:r>
        <w:rPr>
          <w:color w:val="auto"/>
        </w:rPr>
        <w:t>.</w:t>
      </w:r>
    </w:p>
    <w:p w14:paraId="162C666E" w14:textId="77777777" w:rsidR="00420F57" w:rsidRPr="002C3444" w:rsidRDefault="00420F57" w:rsidP="00420F57">
      <w:pPr>
        <w:rPr>
          <w:color w:val="auto"/>
        </w:rPr>
      </w:pPr>
      <w:r>
        <w:rPr>
          <w:color w:val="auto"/>
        </w:rPr>
        <w:t>Items</w:t>
      </w:r>
      <w:r w:rsidRPr="002C3444">
        <w:rPr>
          <w:color w:val="auto"/>
        </w:rPr>
        <w:t xml:space="preserve"> to be considered in this work include:</w:t>
      </w:r>
    </w:p>
    <w:p w14:paraId="40623F63" w14:textId="232E7B79" w:rsidR="00420F57" w:rsidRDefault="00420F57" w:rsidP="00420F57">
      <w:pPr>
        <w:pStyle w:val="Listeafsnit"/>
        <w:numPr>
          <w:ilvl w:val="0"/>
          <w:numId w:val="2"/>
        </w:numPr>
        <w:rPr>
          <w:color w:val="auto"/>
        </w:rPr>
      </w:pPr>
      <w:r w:rsidRPr="002C3444">
        <w:rPr>
          <w:color w:val="auto"/>
        </w:rPr>
        <w:t xml:space="preserve">What reference and thematic data </w:t>
      </w:r>
      <w:r>
        <w:rPr>
          <w:color w:val="auto"/>
        </w:rPr>
        <w:t>are</w:t>
      </w:r>
      <w:r w:rsidRPr="002C3444">
        <w:rPr>
          <w:color w:val="auto"/>
        </w:rPr>
        <w:t xml:space="preserve"> the most useful for different types of users and at what geographic</w:t>
      </w:r>
      <w:r>
        <w:rPr>
          <w:color w:val="auto"/>
        </w:rPr>
        <w:t xml:space="preserve"> extent, </w:t>
      </w:r>
      <w:r w:rsidRPr="002C3444">
        <w:rPr>
          <w:color w:val="auto"/>
        </w:rPr>
        <w:t xml:space="preserve">spatial </w:t>
      </w:r>
      <w:r w:rsidR="00AC769A">
        <w:rPr>
          <w:color w:val="auto"/>
        </w:rPr>
        <w:t>scale and time scale</w:t>
      </w:r>
    </w:p>
    <w:p w14:paraId="1117511E" w14:textId="40A66C31" w:rsidR="00420F57" w:rsidRPr="002C3444" w:rsidRDefault="00420F57" w:rsidP="00420F57">
      <w:pPr>
        <w:pStyle w:val="Listeafsnit"/>
        <w:numPr>
          <w:ilvl w:val="0"/>
          <w:numId w:val="2"/>
        </w:numPr>
        <w:rPr>
          <w:color w:val="auto"/>
        </w:rPr>
      </w:pPr>
      <w:r w:rsidRPr="002C3444">
        <w:rPr>
          <w:color w:val="auto"/>
        </w:rPr>
        <w:t>How exist</w:t>
      </w:r>
      <w:r>
        <w:rPr>
          <w:color w:val="auto"/>
        </w:rPr>
        <w:t>ing reference and thematic data</w:t>
      </w:r>
      <w:r w:rsidRPr="002C3444">
        <w:rPr>
          <w:color w:val="auto"/>
        </w:rPr>
        <w:t xml:space="preserve"> </w:t>
      </w:r>
      <w:r>
        <w:rPr>
          <w:color w:val="auto"/>
        </w:rPr>
        <w:t xml:space="preserve">are </w:t>
      </w:r>
      <w:r w:rsidRPr="002C3444">
        <w:rPr>
          <w:color w:val="auto"/>
        </w:rPr>
        <w:t xml:space="preserve">used and accessed, and </w:t>
      </w:r>
      <w:r>
        <w:rPr>
          <w:color w:val="auto"/>
        </w:rPr>
        <w:t>fr</w:t>
      </w:r>
      <w:r w:rsidR="00AC769A">
        <w:rPr>
          <w:color w:val="auto"/>
        </w:rPr>
        <w:t>om where can it be accessed</w:t>
      </w:r>
    </w:p>
    <w:p w14:paraId="348AA06E" w14:textId="2489E55D" w:rsidR="00420F57" w:rsidRPr="002C3444" w:rsidRDefault="00420F57" w:rsidP="00420F57">
      <w:pPr>
        <w:pStyle w:val="Listeafsnit"/>
        <w:numPr>
          <w:ilvl w:val="0"/>
          <w:numId w:val="2"/>
        </w:numPr>
        <w:rPr>
          <w:color w:val="auto"/>
        </w:rPr>
      </w:pPr>
      <w:r w:rsidRPr="002C3444">
        <w:rPr>
          <w:color w:val="auto"/>
        </w:rPr>
        <w:t xml:space="preserve">What data products </w:t>
      </w:r>
      <w:r>
        <w:rPr>
          <w:color w:val="auto"/>
        </w:rPr>
        <w:t xml:space="preserve">might be available from </w:t>
      </w:r>
      <w:r w:rsidRPr="002C3444">
        <w:rPr>
          <w:color w:val="auto"/>
        </w:rPr>
        <w:t xml:space="preserve">providers </w:t>
      </w:r>
      <w:r w:rsidR="00AC769A">
        <w:rPr>
          <w:color w:val="auto"/>
        </w:rPr>
        <w:t>or stakeholders</w:t>
      </w:r>
    </w:p>
    <w:p w14:paraId="14268000" w14:textId="6ADAB4C4" w:rsidR="00420F57" w:rsidRPr="002E084F" w:rsidRDefault="00420F57" w:rsidP="00420F57">
      <w:pPr>
        <w:pStyle w:val="Listeafsnit"/>
        <w:numPr>
          <w:ilvl w:val="0"/>
          <w:numId w:val="2"/>
        </w:numPr>
        <w:rPr>
          <w:color w:val="auto"/>
        </w:rPr>
      </w:pPr>
      <w:r w:rsidRPr="002E084F">
        <w:rPr>
          <w:color w:val="auto"/>
        </w:rPr>
        <w:t xml:space="preserve">The scope of general knowledge about </w:t>
      </w:r>
      <w:r>
        <w:rPr>
          <w:color w:val="auto"/>
        </w:rPr>
        <w:t xml:space="preserve">information management policies, </w:t>
      </w:r>
      <w:r w:rsidR="00AC769A">
        <w:rPr>
          <w:color w:val="auto"/>
        </w:rPr>
        <w:t>g</w:t>
      </w:r>
      <w:r w:rsidRPr="002E084F">
        <w:rPr>
          <w:color w:val="auto"/>
        </w:rPr>
        <w:t>eoportals, SDIs and their benefits</w:t>
      </w:r>
    </w:p>
    <w:p w14:paraId="24093AF8" w14:textId="6355A116" w:rsidR="00420F57" w:rsidRPr="002C3444" w:rsidRDefault="00420F57" w:rsidP="00420F57">
      <w:pPr>
        <w:pStyle w:val="Listeafsnit"/>
        <w:numPr>
          <w:ilvl w:val="0"/>
          <w:numId w:val="2"/>
        </w:numPr>
        <w:rPr>
          <w:color w:val="auto"/>
        </w:rPr>
      </w:pPr>
      <w:r>
        <w:rPr>
          <w:color w:val="auto"/>
        </w:rPr>
        <w:t>W</w:t>
      </w:r>
      <w:r w:rsidRPr="00161496">
        <w:rPr>
          <w:color w:val="auto"/>
        </w:rPr>
        <w:t xml:space="preserve">hat </w:t>
      </w:r>
      <w:r w:rsidRPr="00C27421">
        <w:rPr>
          <w:color w:val="auto"/>
        </w:rPr>
        <w:t>operational policies and</w:t>
      </w:r>
      <w:r w:rsidRPr="002C3444">
        <w:rPr>
          <w:color w:val="auto"/>
        </w:rPr>
        <w:t xml:space="preserve"> guidance (standards, technology, </w:t>
      </w:r>
      <w:r w:rsidRPr="00243383">
        <w:rPr>
          <w:color w:val="auto"/>
        </w:rPr>
        <w:t xml:space="preserve">procedures, </w:t>
      </w:r>
      <w:r>
        <w:rPr>
          <w:color w:val="auto"/>
        </w:rPr>
        <w:t>etc.) are</w:t>
      </w:r>
      <w:r w:rsidRPr="002C3444">
        <w:rPr>
          <w:color w:val="auto"/>
        </w:rPr>
        <w:t xml:space="preserve"> required to enable the data providers to participate in the Arctic SDI</w:t>
      </w:r>
    </w:p>
    <w:p w14:paraId="6A43F2F5" w14:textId="7BEC202B" w:rsidR="00420F57" w:rsidRPr="002C3444" w:rsidRDefault="00420F57" w:rsidP="005E36C6">
      <w:pPr>
        <w:pStyle w:val="Listeafsnit"/>
        <w:numPr>
          <w:ilvl w:val="0"/>
          <w:numId w:val="2"/>
        </w:numPr>
        <w:rPr>
          <w:color w:val="auto"/>
        </w:rPr>
      </w:pPr>
      <w:r>
        <w:rPr>
          <w:color w:val="auto"/>
        </w:rPr>
        <w:t>The</w:t>
      </w:r>
      <w:r w:rsidRPr="002C3444">
        <w:rPr>
          <w:color w:val="auto"/>
        </w:rPr>
        <w:t xml:space="preserve"> level of effort required by data providers and </w:t>
      </w:r>
      <w:r w:rsidR="005E36C6" w:rsidRPr="005E36C6">
        <w:rPr>
          <w:color w:val="auto"/>
        </w:rPr>
        <w:t>staff of the participating National Mapping Agencies</w:t>
      </w:r>
      <w:r w:rsidR="005E36C6" w:rsidRPr="005E36C6" w:rsidDel="005E36C6">
        <w:rPr>
          <w:color w:val="auto"/>
        </w:rPr>
        <w:t xml:space="preserve"> </w:t>
      </w:r>
      <w:r w:rsidRPr="002C3444">
        <w:rPr>
          <w:color w:val="auto"/>
        </w:rPr>
        <w:t>to incorporate data into the Arctic SDI</w:t>
      </w:r>
    </w:p>
    <w:p w14:paraId="499666BB" w14:textId="2E102F7A" w:rsidR="00420F57" w:rsidRPr="002C3444" w:rsidRDefault="00420F57" w:rsidP="00420F57">
      <w:pPr>
        <w:pStyle w:val="Listeafsnit"/>
        <w:numPr>
          <w:ilvl w:val="0"/>
          <w:numId w:val="2"/>
        </w:numPr>
        <w:rPr>
          <w:color w:val="auto"/>
        </w:rPr>
      </w:pPr>
      <w:r w:rsidRPr="002C3444">
        <w:rPr>
          <w:color w:val="auto"/>
        </w:rPr>
        <w:t>What types of future requirements would be needed to better accomplish user work in the Arctic</w:t>
      </w:r>
    </w:p>
    <w:p w14:paraId="4B1E7CBA" w14:textId="77777777" w:rsidR="00A069DA" w:rsidRPr="002C3444" w:rsidRDefault="00A069DA" w:rsidP="005D0E3E">
      <w:pPr>
        <w:pStyle w:val="Overskrift3"/>
      </w:pPr>
      <w:r>
        <w:t>Actions</w:t>
      </w:r>
    </w:p>
    <w:p w14:paraId="6BA3DA2A" w14:textId="044FAE50" w:rsidR="00A069DA" w:rsidRDefault="00A069DA" w:rsidP="00A069DA">
      <w:pPr>
        <w:rPr>
          <w:color w:val="auto"/>
        </w:rPr>
      </w:pPr>
      <w:r w:rsidRPr="00DA53C2">
        <w:rPr>
          <w:color w:val="auto"/>
        </w:rPr>
        <w:t xml:space="preserve">The </w:t>
      </w:r>
      <w:r>
        <w:rPr>
          <w:color w:val="auto"/>
        </w:rPr>
        <w:t>actions</w:t>
      </w:r>
      <w:r w:rsidRPr="00DA53C2">
        <w:rPr>
          <w:color w:val="auto"/>
        </w:rPr>
        <w:t xml:space="preserve"> for this objective </w:t>
      </w:r>
      <w:r>
        <w:rPr>
          <w:color w:val="auto"/>
        </w:rPr>
        <w:t xml:space="preserve">are </w:t>
      </w:r>
      <w:r w:rsidRPr="00DA53C2">
        <w:rPr>
          <w:color w:val="auto"/>
        </w:rPr>
        <w:t>focused on</w:t>
      </w:r>
      <w:r w:rsidRPr="002C3444">
        <w:rPr>
          <w:color w:val="auto"/>
        </w:rPr>
        <w:t xml:space="preserve"> enhancing and developing the Arctic SDI’s capabilities based on increased data availability and services</w:t>
      </w:r>
      <w:r w:rsidRPr="00DA53C2">
        <w:rPr>
          <w:color w:val="auto"/>
        </w:rPr>
        <w:t xml:space="preserve"> that meets user </w:t>
      </w:r>
      <w:r w:rsidR="00AC769A">
        <w:rPr>
          <w:color w:val="auto"/>
        </w:rPr>
        <w:t xml:space="preserve">and stakeholder </w:t>
      </w:r>
      <w:r w:rsidRPr="00DA53C2">
        <w:rPr>
          <w:color w:val="auto"/>
        </w:rPr>
        <w:t>needs</w:t>
      </w:r>
      <w:r w:rsidR="00AC769A">
        <w:rPr>
          <w:color w:val="auto"/>
        </w:rPr>
        <w:t xml:space="preserve"> and requirements</w:t>
      </w:r>
      <w:r w:rsidRPr="00DA53C2">
        <w:rPr>
          <w:color w:val="auto"/>
        </w:rPr>
        <w:t>. The work will be cyclic in nature and will inform the Arctic SDI</w:t>
      </w:r>
      <w:r w:rsidRPr="002C3444">
        <w:rPr>
          <w:color w:val="auto"/>
        </w:rPr>
        <w:t xml:space="preserve">, relevant Arctic SDI </w:t>
      </w:r>
      <w:r w:rsidR="00AC769A">
        <w:rPr>
          <w:color w:val="auto"/>
        </w:rPr>
        <w:t xml:space="preserve">users and </w:t>
      </w:r>
      <w:r w:rsidRPr="002C3444">
        <w:rPr>
          <w:color w:val="auto"/>
        </w:rPr>
        <w:t>stakeholders through continual improvement of capabilities and data availabil</w:t>
      </w:r>
      <w:r>
        <w:rPr>
          <w:color w:val="auto"/>
        </w:rPr>
        <w:t>ity.</w:t>
      </w:r>
    </w:p>
    <w:p w14:paraId="19DE36BD" w14:textId="77777777" w:rsidR="00C54E61" w:rsidRDefault="00C54E61" w:rsidP="00A069DA">
      <w:pPr>
        <w:rPr>
          <w:color w:val="auto"/>
        </w:rPr>
      </w:pPr>
    </w:p>
    <w:tbl>
      <w:tblPr>
        <w:tblW w:w="8905" w:type="dxa"/>
        <w:tblLook w:val="04A0" w:firstRow="1" w:lastRow="0" w:firstColumn="1" w:lastColumn="0" w:noHBand="0" w:noVBand="1"/>
      </w:tblPr>
      <w:tblGrid>
        <w:gridCol w:w="470"/>
        <w:gridCol w:w="2913"/>
        <w:gridCol w:w="473"/>
        <w:gridCol w:w="473"/>
        <w:gridCol w:w="473"/>
        <w:gridCol w:w="473"/>
        <w:gridCol w:w="473"/>
        <w:gridCol w:w="473"/>
        <w:gridCol w:w="2684"/>
      </w:tblGrid>
      <w:tr w:rsidR="00483F29" w:rsidRPr="00483F29" w14:paraId="3ADB4235" w14:textId="77777777" w:rsidTr="00DB10AF">
        <w:trPr>
          <w:trHeight w:val="720"/>
        </w:trPr>
        <w:tc>
          <w:tcPr>
            <w:tcW w:w="47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4386C99B" w14:textId="77777777" w:rsidR="00483F29" w:rsidRPr="00483F29" w:rsidRDefault="00483F29" w:rsidP="00483F29">
            <w:pPr>
              <w:spacing w:before="0"/>
              <w:jc w:val="center"/>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 </w:t>
            </w:r>
          </w:p>
        </w:tc>
        <w:tc>
          <w:tcPr>
            <w:tcW w:w="2932" w:type="dxa"/>
            <w:tcBorders>
              <w:top w:val="single" w:sz="4" w:space="0" w:color="auto"/>
              <w:left w:val="nil"/>
              <w:bottom w:val="single" w:sz="4" w:space="0" w:color="auto"/>
              <w:right w:val="single" w:sz="4" w:space="0" w:color="auto"/>
            </w:tcBorders>
            <w:shd w:val="clear" w:color="000000" w:fill="0070C0"/>
            <w:vAlign w:val="center"/>
            <w:hideMark/>
          </w:tcPr>
          <w:p w14:paraId="24F11EEB" w14:textId="77777777" w:rsidR="00483F29" w:rsidRPr="00483F29" w:rsidRDefault="00483F29" w:rsidP="00483F29">
            <w:pPr>
              <w:spacing w:before="0"/>
              <w:jc w:val="center"/>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Actions</w:t>
            </w:r>
          </w:p>
        </w:tc>
        <w:tc>
          <w:tcPr>
            <w:tcW w:w="467"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513BEE85" w14:textId="77777777" w:rsidR="00483F29" w:rsidRPr="00483F29" w:rsidRDefault="00483F29" w:rsidP="00483F29">
            <w:pPr>
              <w:spacing w:before="0"/>
              <w:jc w:val="center"/>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2015</w:t>
            </w:r>
          </w:p>
        </w:tc>
        <w:tc>
          <w:tcPr>
            <w:tcW w:w="467"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033A334B" w14:textId="77777777" w:rsidR="00483F29" w:rsidRPr="00483F29" w:rsidRDefault="00483F29" w:rsidP="00483F29">
            <w:pPr>
              <w:spacing w:before="0"/>
              <w:jc w:val="center"/>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2016</w:t>
            </w:r>
          </w:p>
        </w:tc>
        <w:tc>
          <w:tcPr>
            <w:tcW w:w="467"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6ACE88F4" w14:textId="77777777" w:rsidR="00483F29" w:rsidRPr="00483F29" w:rsidRDefault="00483F29" w:rsidP="00483F29">
            <w:pPr>
              <w:spacing w:before="0"/>
              <w:jc w:val="center"/>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2017</w:t>
            </w:r>
          </w:p>
        </w:tc>
        <w:tc>
          <w:tcPr>
            <w:tcW w:w="467" w:type="dxa"/>
            <w:tcBorders>
              <w:top w:val="single" w:sz="4" w:space="0" w:color="auto"/>
              <w:left w:val="nil"/>
              <w:bottom w:val="single" w:sz="4" w:space="0" w:color="auto"/>
              <w:right w:val="single" w:sz="4" w:space="0" w:color="auto"/>
            </w:tcBorders>
            <w:shd w:val="clear" w:color="000000" w:fill="0070C0"/>
            <w:noWrap/>
            <w:textDirection w:val="btLr"/>
            <w:vAlign w:val="center"/>
            <w:hideMark/>
          </w:tcPr>
          <w:p w14:paraId="1068E824" w14:textId="77777777" w:rsidR="00483F29" w:rsidRPr="00483F29" w:rsidRDefault="00483F29" w:rsidP="00483F29">
            <w:pPr>
              <w:spacing w:before="0"/>
              <w:jc w:val="center"/>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2018</w:t>
            </w:r>
          </w:p>
        </w:tc>
        <w:tc>
          <w:tcPr>
            <w:tcW w:w="467" w:type="dxa"/>
            <w:tcBorders>
              <w:top w:val="single" w:sz="4" w:space="0" w:color="auto"/>
              <w:left w:val="nil"/>
              <w:bottom w:val="single" w:sz="4" w:space="0" w:color="auto"/>
              <w:right w:val="single" w:sz="4" w:space="0" w:color="auto"/>
            </w:tcBorders>
            <w:shd w:val="clear" w:color="auto" w:fill="0070C0"/>
            <w:noWrap/>
            <w:textDirection w:val="btLr"/>
            <w:vAlign w:val="center"/>
            <w:hideMark/>
          </w:tcPr>
          <w:p w14:paraId="239E5C0F" w14:textId="77777777" w:rsidR="00483F29" w:rsidRPr="00483F29" w:rsidRDefault="00483F29" w:rsidP="00483F29">
            <w:pPr>
              <w:spacing w:before="0"/>
              <w:jc w:val="center"/>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2019</w:t>
            </w:r>
          </w:p>
        </w:tc>
        <w:tc>
          <w:tcPr>
            <w:tcW w:w="467" w:type="dxa"/>
            <w:tcBorders>
              <w:top w:val="single" w:sz="4" w:space="0" w:color="auto"/>
              <w:left w:val="nil"/>
              <w:bottom w:val="single" w:sz="4" w:space="0" w:color="auto"/>
              <w:right w:val="single" w:sz="4" w:space="0" w:color="auto"/>
            </w:tcBorders>
            <w:shd w:val="clear" w:color="auto" w:fill="0070C0"/>
            <w:noWrap/>
            <w:textDirection w:val="btLr"/>
            <w:vAlign w:val="center"/>
            <w:hideMark/>
          </w:tcPr>
          <w:p w14:paraId="0D3E8105" w14:textId="77777777" w:rsidR="00483F29" w:rsidRPr="00483F29" w:rsidRDefault="00483F29" w:rsidP="00483F29">
            <w:pPr>
              <w:spacing w:before="0"/>
              <w:jc w:val="center"/>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2020</w:t>
            </w:r>
          </w:p>
        </w:tc>
        <w:tc>
          <w:tcPr>
            <w:tcW w:w="2701" w:type="dxa"/>
            <w:tcBorders>
              <w:top w:val="single" w:sz="4" w:space="0" w:color="auto"/>
              <w:left w:val="nil"/>
              <w:bottom w:val="single" w:sz="4" w:space="0" w:color="auto"/>
              <w:right w:val="single" w:sz="4" w:space="0" w:color="auto"/>
            </w:tcBorders>
            <w:shd w:val="clear" w:color="000000" w:fill="0070C0"/>
            <w:vAlign w:val="center"/>
            <w:hideMark/>
          </w:tcPr>
          <w:p w14:paraId="31E860ED" w14:textId="77777777" w:rsidR="00483F29" w:rsidRPr="00483F29" w:rsidRDefault="00483F29" w:rsidP="00483F29">
            <w:pPr>
              <w:spacing w:before="0"/>
              <w:rPr>
                <w:rFonts w:ascii="Calibri" w:eastAsia="Times New Roman" w:hAnsi="Calibri" w:cs="Times New Roman"/>
                <w:color w:val="FFFFFF"/>
                <w:sz w:val="20"/>
                <w:szCs w:val="20"/>
              </w:rPr>
            </w:pPr>
            <w:r w:rsidRPr="00483F29">
              <w:rPr>
                <w:rFonts w:ascii="Calibri" w:eastAsia="Times New Roman" w:hAnsi="Calibri" w:cs="Times New Roman"/>
                <w:color w:val="FFFFFF"/>
                <w:sz w:val="20"/>
                <w:szCs w:val="20"/>
              </w:rPr>
              <w:t>Lead Working Group</w:t>
            </w:r>
            <w:r w:rsidRPr="00483F29">
              <w:rPr>
                <w:rFonts w:ascii="Calibri" w:eastAsia="Times New Roman" w:hAnsi="Calibri" w:cs="Times New Roman"/>
                <w:color w:val="FFFFFF"/>
                <w:sz w:val="20"/>
                <w:szCs w:val="20"/>
              </w:rPr>
              <w:br/>
              <w:t>- Supporting Working Group</w:t>
            </w:r>
          </w:p>
        </w:tc>
      </w:tr>
      <w:tr w:rsidR="00DB10AF" w:rsidRPr="00483F29" w14:paraId="2D4953B3" w14:textId="77777777" w:rsidTr="00483F29">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0887CA7E"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1.1</w:t>
            </w:r>
          </w:p>
        </w:tc>
        <w:tc>
          <w:tcPr>
            <w:tcW w:w="2932" w:type="dxa"/>
            <w:tcBorders>
              <w:top w:val="nil"/>
              <w:left w:val="nil"/>
              <w:bottom w:val="single" w:sz="4" w:space="0" w:color="auto"/>
              <w:right w:val="single" w:sz="4" w:space="0" w:color="auto"/>
            </w:tcBorders>
            <w:shd w:val="clear" w:color="000000" w:fill="FFFFFF"/>
            <w:vAlign w:val="center"/>
            <w:hideMark/>
          </w:tcPr>
          <w:p w14:paraId="5C6FF214" w14:textId="0C4D1056"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Develop a set of questions to be used to document user and stakeholder needs and requirements</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4DA6CCD8"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130D63AC"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03B571DD"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62DDDD7C"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7486D2B5"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734E62D6"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2701" w:type="dxa"/>
            <w:tcBorders>
              <w:top w:val="nil"/>
              <w:left w:val="nil"/>
              <w:bottom w:val="single" w:sz="4" w:space="0" w:color="auto"/>
              <w:right w:val="single" w:sz="4" w:space="0" w:color="auto"/>
            </w:tcBorders>
            <w:shd w:val="clear" w:color="000000" w:fill="FFFFFF"/>
            <w:vAlign w:val="center"/>
            <w:hideMark/>
          </w:tcPr>
          <w:p w14:paraId="213299F7" w14:textId="77777777" w:rsidR="00DB10AF" w:rsidRPr="00483F29" w:rsidRDefault="00DB10AF" w:rsidP="00DB10AF">
            <w:pPr>
              <w:spacing w:before="0"/>
              <w:rPr>
                <w:rFonts w:ascii="Calibri" w:eastAsia="Times New Roman" w:hAnsi="Calibri" w:cs="Times New Roman"/>
                <w:color w:val="auto"/>
                <w:sz w:val="20"/>
                <w:szCs w:val="20"/>
              </w:rPr>
            </w:pPr>
            <w:r w:rsidRPr="00483F29">
              <w:rPr>
                <w:rFonts w:ascii="Calibri" w:eastAsia="Times New Roman" w:hAnsi="Calibri" w:cs="Times New Roman"/>
                <w:color w:val="auto"/>
                <w:sz w:val="20"/>
                <w:szCs w:val="20"/>
              </w:rPr>
              <w:t>Strategy / Communication</w:t>
            </w:r>
          </w:p>
        </w:tc>
      </w:tr>
      <w:tr w:rsidR="00DB10AF" w:rsidRPr="00483F29" w14:paraId="1841E133" w14:textId="77777777" w:rsidTr="00483F29">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711CD1FE"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1.2</w:t>
            </w:r>
          </w:p>
        </w:tc>
        <w:tc>
          <w:tcPr>
            <w:tcW w:w="2932" w:type="dxa"/>
            <w:tcBorders>
              <w:top w:val="nil"/>
              <w:left w:val="nil"/>
              <w:bottom w:val="single" w:sz="4" w:space="0" w:color="auto"/>
              <w:right w:val="single" w:sz="4" w:space="0" w:color="auto"/>
            </w:tcBorders>
            <w:shd w:val="clear" w:color="000000" w:fill="FFFFFF"/>
            <w:vAlign w:val="center"/>
            <w:hideMark/>
          </w:tcPr>
          <w:p w14:paraId="79B0E08D" w14:textId="3DF2480A"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Gather needs and requirements from Arctic Council Working Groups</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11A374FD"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46CBD9D0"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156FDA7B"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7F1D52F5"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23047CA3"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7E2E47F6"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2701" w:type="dxa"/>
            <w:tcBorders>
              <w:top w:val="nil"/>
              <w:left w:val="nil"/>
              <w:bottom w:val="single" w:sz="4" w:space="0" w:color="auto"/>
              <w:right w:val="single" w:sz="4" w:space="0" w:color="auto"/>
            </w:tcBorders>
            <w:shd w:val="clear" w:color="000000" w:fill="FFFFFF"/>
            <w:vAlign w:val="center"/>
            <w:hideMark/>
          </w:tcPr>
          <w:p w14:paraId="508BA4E6" w14:textId="77777777" w:rsidR="00DB10AF" w:rsidRPr="00483F29" w:rsidRDefault="00DB10AF" w:rsidP="00DB10AF">
            <w:pPr>
              <w:spacing w:before="0"/>
              <w:rPr>
                <w:rFonts w:ascii="Calibri" w:eastAsia="Times New Roman" w:hAnsi="Calibri" w:cs="Times New Roman"/>
                <w:color w:val="auto"/>
                <w:sz w:val="20"/>
                <w:szCs w:val="20"/>
              </w:rPr>
            </w:pPr>
            <w:r w:rsidRPr="00483F29">
              <w:rPr>
                <w:rFonts w:ascii="Calibri" w:eastAsia="Times New Roman" w:hAnsi="Calibri" w:cs="Times New Roman"/>
                <w:color w:val="auto"/>
                <w:sz w:val="20"/>
                <w:szCs w:val="20"/>
              </w:rPr>
              <w:t>Strategy / Communication</w:t>
            </w:r>
          </w:p>
        </w:tc>
      </w:tr>
      <w:tr w:rsidR="00DB10AF" w:rsidRPr="00483F29" w14:paraId="33721832" w14:textId="77777777" w:rsidTr="00483F29">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32692C9B"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1.3</w:t>
            </w:r>
          </w:p>
        </w:tc>
        <w:tc>
          <w:tcPr>
            <w:tcW w:w="2932" w:type="dxa"/>
            <w:tcBorders>
              <w:top w:val="nil"/>
              <w:left w:val="nil"/>
              <w:bottom w:val="single" w:sz="4" w:space="0" w:color="auto"/>
              <w:right w:val="single" w:sz="4" w:space="0" w:color="auto"/>
            </w:tcBorders>
            <w:shd w:val="clear" w:color="000000" w:fill="FFFFFF"/>
            <w:vAlign w:val="center"/>
            <w:hideMark/>
          </w:tcPr>
          <w:p w14:paraId="07E1104D" w14:textId="4C945D9E"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Gather needs and requirements from additional users and stakeholders</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603B1337"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555D1C7D"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701ADCBF"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51937675"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21345613"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6FD6DC22"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2701" w:type="dxa"/>
            <w:tcBorders>
              <w:top w:val="nil"/>
              <w:left w:val="nil"/>
              <w:bottom w:val="single" w:sz="4" w:space="0" w:color="auto"/>
              <w:right w:val="single" w:sz="4" w:space="0" w:color="auto"/>
            </w:tcBorders>
            <w:shd w:val="clear" w:color="000000" w:fill="FFFFFF"/>
            <w:vAlign w:val="center"/>
            <w:hideMark/>
          </w:tcPr>
          <w:p w14:paraId="20C7FE43" w14:textId="77777777" w:rsidR="00DB10AF" w:rsidRPr="00483F29" w:rsidRDefault="00DB10AF" w:rsidP="00DB10AF">
            <w:pPr>
              <w:spacing w:before="0"/>
              <w:rPr>
                <w:rFonts w:ascii="Calibri" w:eastAsia="Times New Roman" w:hAnsi="Calibri" w:cs="Times New Roman"/>
                <w:color w:val="auto"/>
                <w:sz w:val="20"/>
                <w:szCs w:val="20"/>
              </w:rPr>
            </w:pPr>
            <w:r w:rsidRPr="00483F29">
              <w:rPr>
                <w:rFonts w:ascii="Calibri" w:eastAsia="Times New Roman" w:hAnsi="Calibri" w:cs="Times New Roman"/>
                <w:color w:val="auto"/>
                <w:sz w:val="20"/>
                <w:szCs w:val="20"/>
              </w:rPr>
              <w:t>Strategy / Communication</w:t>
            </w:r>
            <w:r w:rsidRPr="00483F29">
              <w:rPr>
                <w:rFonts w:ascii="Calibri" w:eastAsia="Times New Roman" w:hAnsi="Calibri" w:cs="Times New Roman"/>
                <w:color w:val="auto"/>
                <w:sz w:val="20"/>
                <w:szCs w:val="20"/>
              </w:rPr>
              <w:br/>
              <w:t>- Technical</w:t>
            </w:r>
          </w:p>
        </w:tc>
      </w:tr>
      <w:tr w:rsidR="00DB10AF" w:rsidRPr="00483F29" w14:paraId="01ACD03C" w14:textId="77777777" w:rsidTr="00483F29">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3B17176C"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1.4</w:t>
            </w:r>
          </w:p>
        </w:tc>
        <w:tc>
          <w:tcPr>
            <w:tcW w:w="2932" w:type="dxa"/>
            <w:tcBorders>
              <w:top w:val="nil"/>
              <w:left w:val="nil"/>
              <w:bottom w:val="single" w:sz="4" w:space="0" w:color="auto"/>
              <w:right w:val="single" w:sz="4" w:space="0" w:color="auto"/>
            </w:tcBorders>
            <w:shd w:val="clear" w:color="000000" w:fill="FFFFFF"/>
            <w:vAlign w:val="center"/>
            <w:hideMark/>
          </w:tcPr>
          <w:p w14:paraId="7FEA5B3A" w14:textId="70AD58C4"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Capture user and stakeholder needs and requirements, including into a user needs matrix</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5CBACDD5"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057757B3" w14:textId="77777777" w:rsidR="00DB10AF" w:rsidRPr="00483F29" w:rsidRDefault="00DB10AF" w:rsidP="00DB10AF">
            <w:pPr>
              <w:spacing w:before="0"/>
              <w:jc w:val="center"/>
              <w:rPr>
                <w:rFonts w:eastAsia="Times New Roman" w:cs="Times New Roman"/>
                <w:sz w:val="20"/>
                <w:szCs w:val="20"/>
              </w:rPr>
            </w:pPr>
            <w:r w:rsidRPr="00483F29">
              <w:rPr>
                <w:rFonts w:eastAsia="Times New Roman"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4E6C100B" w14:textId="77777777" w:rsidR="00DB10AF" w:rsidRPr="00483F29" w:rsidRDefault="00DB10AF" w:rsidP="00DB10AF">
            <w:pPr>
              <w:spacing w:before="0"/>
              <w:jc w:val="center"/>
              <w:rPr>
                <w:rFonts w:eastAsia="Times New Roman" w:cs="Times New Roman"/>
                <w:sz w:val="20"/>
                <w:szCs w:val="20"/>
              </w:rPr>
            </w:pPr>
            <w:r w:rsidRPr="00483F29">
              <w:rPr>
                <w:rFonts w:eastAsia="Times New Roman"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22B061AC" w14:textId="77777777" w:rsidR="00DB10AF" w:rsidRPr="00483F29" w:rsidRDefault="00DB10AF" w:rsidP="00DB10AF">
            <w:pPr>
              <w:spacing w:before="0"/>
              <w:jc w:val="center"/>
              <w:rPr>
                <w:rFonts w:eastAsia="Times New Roman" w:cs="Times New Roman"/>
                <w:sz w:val="20"/>
                <w:szCs w:val="20"/>
              </w:rPr>
            </w:pPr>
            <w:r w:rsidRPr="00483F29">
              <w:rPr>
                <w:rFonts w:eastAsia="Times New Roman"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639FB7A2" w14:textId="77777777" w:rsidR="00DB10AF" w:rsidRPr="00483F29" w:rsidRDefault="00DB10AF" w:rsidP="00DB10AF">
            <w:pPr>
              <w:spacing w:before="0"/>
              <w:jc w:val="center"/>
              <w:rPr>
                <w:rFonts w:eastAsia="Times New Roman" w:cs="Times New Roman"/>
                <w:sz w:val="20"/>
                <w:szCs w:val="20"/>
              </w:rPr>
            </w:pPr>
            <w:r w:rsidRPr="00483F29">
              <w:rPr>
                <w:rFonts w:eastAsia="Times New Roman"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0154ABE1" w14:textId="77777777" w:rsidR="00DB10AF" w:rsidRPr="00483F29" w:rsidRDefault="00DB10AF" w:rsidP="00DB10AF">
            <w:pPr>
              <w:spacing w:before="0"/>
              <w:jc w:val="center"/>
              <w:rPr>
                <w:rFonts w:eastAsia="Times New Roman" w:cs="Times New Roman"/>
                <w:sz w:val="20"/>
                <w:szCs w:val="20"/>
              </w:rPr>
            </w:pPr>
            <w:r w:rsidRPr="00483F29">
              <w:rPr>
                <w:rFonts w:eastAsia="Times New Roman" w:cs="Times New Roman"/>
                <w:sz w:val="20"/>
                <w:szCs w:val="20"/>
              </w:rPr>
              <w:t> </w:t>
            </w:r>
          </w:p>
        </w:tc>
        <w:tc>
          <w:tcPr>
            <w:tcW w:w="2701" w:type="dxa"/>
            <w:tcBorders>
              <w:top w:val="nil"/>
              <w:left w:val="nil"/>
              <w:bottom w:val="single" w:sz="4" w:space="0" w:color="auto"/>
              <w:right w:val="single" w:sz="4" w:space="0" w:color="auto"/>
            </w:tcBorders>
            <w:shd w:val="clear" w:color="000000" w:fill="FFFFFF"/>
            <w:vAlign w:val="center"/>
            <w:hideMark/>
          </w:tcPr>
          <w:p w14:paraId="28528B0A" w14:textId="77777777" w:rsidR="00DB10AF" w:rsidRPr="00483F29" w:rsidRDefault="00DB10AF" w:rsidP="00DB10AF">
            <w:pPr>
              <w:spacing w:before="0"/>
              <w:rPr>
                <w:rFonts w:ascii="Calibri" w:eastAsia="Times New Roman" w:hAnsi="Calibri" w:cs="Times New Roman"/>
                <w:color w:val="auto"/>
                <w:sz w:val="20"/>
                <w:szCs w:val="20"/>
              </w:rPr>
            </w:pPr>
            <w:r w:rsidRPr="00483F29">
              <w:rPr>
                <w:rFonts w:ascii="Calibri" w:eastAsia="Times New Roman" w:hAnsi="Calibri" w:cs="Times New Roman"/>
                <w:color w:val="auto"/>
                <w:sz w:val="20"/>
                <w:szCs w:val="20"/>
              </w:rPr>
              <w:t>Strategy / Communication</w:t>
            </w:r>
            <w:r w:rsidRPr="00483F29">
              <w:rPr>
                <w:rFonts w:ascii="Calibri" w:eastAsia="Times New Roman" w:hAnsi="Calibri" w:cs="Times New Roman"/>
                <w:color w:val="auto"/>
                <w:sz w:val="20"/>
                <w:szCs w:val="20"/>
              </w:rPr>
              <w:br/>
              <w:t>- Technical</w:t>
            </w:r>
          </w:p>
        </w:tc>
      </w:tr>
      <w:tr w:rsidR="00DB10AF" w:rsidRPr="00483F29" w14:paraId="2B5D3492" w14:textId="77777777" w:rsidTr="00483F29">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5DBD455B"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1.5</w:t>
            </w:r>
          </w:p>
        </w:tc>
        <w:tc>
          <w:tcPr>
            <w:tcW w:w="2932" w:type="dxa"/>
            <w:tcBorders>
              <w:top w:val="nil"/>
              <w:left w:val="nil"/>
              <w:bottom w:val="single" w:sz="4" w:space="0" w:color="auto"/>
              <w:right w:val="single" w:sz="4" w:space="0" w:color="auto"/>
            </w:tcBorders>
            <w:shd w:val="clear" w:color="000000" w:fill="FFFFFF"/>
            <w:vAlign w:val="center"/>
            <w:hideMark/>
          </w:tcPr>
          <w:p w14:paraId="411A950E" w14:textId="5E7BF937"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Analyze and prioritize user requirements for Objectives 2, 3, 4, 5 and 6 implementation using an iterative workflow</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33D51CD8"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11C04D62"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196563F3"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61B80F5B"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6D320B18"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33E08D48"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2701" w:type="dxa"/>
            <w:tcBorders>
              <w:top w:val="nil"/>
              <w:left w:val="nil"/>
              <w:bottom w:val="single" w:sz="4" w:space="0" w:color="auto"/>
              <w:right w:val="single" w:sz="4" w:space="0" w:color="auto"/>
            </w:tcBorders>
            <w:shd w:val="clear" w:color="000000" w:fill="FFFFFF"/>
            <w:vAlign w:val="center"/>
            <w:hideMark/>
          </w:tcPr>
          <w:p w14:paraId="4898DCD8" w14:textId="77777777" w:rsidR="00DB10AF" w:rsidRPr="00483F29" w:rsidRDefault="00DB10AF" w:rsidP="00DB10AF">
            <w:pPr>
              <w:spacing w:before="0"/>
              <w:rPr>
                <w:rFonts w:ascii="Calibri" w:eastAsia="Times New Roman" w:hAnsi="Calibri" w:cs="Times New Roman"/>
                <w:color w:val="auto"/>
                <w:sz w:val="20"/>
                <w:szCs w:val="20"/>
              </w:rPr>
            </w:pPr>
            <w:r w:rsidRPr="00483F29">
              <w:rPr>
                <w:rFonts w:ascii="Calibri" w:eastAsia="Times New Roman" w:hAnsi="Calibri" w:cs="Times New Roman"/>
                <w:color w:val="auto"/>
                <w:sz w:val="20"/>
                <w:szCs w:val="20"/>
              </w:rPr>
              <w:t>Strategy / Communication</w:t>
            </w:r>
          </w:p>
        </w:tc>
      </w:tr>
      <w:tr w:rsidR="00DB10AF" w:rsidRPr="00483F29" w14:paraId="51BC9E92" w14:textId="77777777" w:rsidTr="00483F29">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31B6804F"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1.6</w:t>
            </w:r>
          </w:p>
        </w:tc>
        <w:tc>
          <w:tcPr>
            <w:tcW w:w="2932" w:type="dxa"/>
            <w:tcBorders>
              <w:top w:val="nil"/>
              <w:left w:val="nil"/>
              <w:bottom w:val="single" w:sz="4" w:space="0" w:color="auto"/>
              <w:right w:val="single" w:sz="4" w:space="0" w:color="auto"/>
            </w:tcBorders>
            <w:shd w:val="clear" w:color="000000" w:fill="FFFFFF"/>
            <w:vAlign w:val="center"/>
            <w:hideMark/>
          </w:tcPr>
          <w:p w14:paraId="4165242D" w14:textId="12EC2920"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Communicate documented user needs to other Arctic SDI Working Groups for Objectives 2, 3, 4, 5 and 6</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6029A524"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38B14B44"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04A14CD8"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3B0DA57A"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15921D34"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DDEBF7"/>
            <w:noWrap/>
            <w:textDirection w:val="btLr"/>
            <w:vAlign w:val="center"/>
            <w:hideMark/>
          </w:tcPr>
          <w:p w14:paraId="21770C3D" w14:textId="77777777" w:rsidR="00DB10AF" w:rsidRPr="00483F29" w:rsidRDefault="00DB10AF" w:rsidP="00DB10AF">
            <w:pPr>
              <w:spacing w:before="0"/>
              <w:jc w:val="center"/>
              <w:rPr>
                <w:rFonts w:ascii="Calibri" w:eastAsia="Times New Roman" w:hAnsi="Calibri" w:cs="Times New Roman"/>
                <w:sz w:val="20"/>
                <w:szCs w:val="20"/>
              </w:rPr>
            </w:pPr>
            <w:r w:rsidRPr="00483F29">
              <w:rPr>
                <w:rFonts w:ascii="Calibri" w:eastAsia="Times New Roman" w:hAnsi="Calibri" w:cs="Times New Roman"/>
                <w:sz w:val="20"/>
                <w:szCs w:val="20"/>
              </w:rPr>
              <w:t> </w:t>
            </w:r>
          </w:p>
        </w:tc>
        <w:tc>
          <w:tcPr>
            <w:tcW w:w="2701" w:type="dxa"/>
            <w:tcBorders>
              <w:top w:val="nil"/>
              <w:left w:val="nil"/>
              <w:bottom w:val="single" w:sz="4" w:space="0" w:color="auto"/>
              <w:right w:val="single" w:sz="4" w:space="0" w:color="auto"/>
            </w:tcBorders>
            <w:shd w:val="clear" w:color="000000" w:fill="FFFFFF"/>
            <w:vAlign w:val="center"/>
            <w:hideMark/>
          </w:tcPr>
          <w:p w14:paraId="6F1D4A69" w14:textId="77777777" w:rsidR="00DB10AF" w:rsidRPr="00483F29" w:rsidRDefault="00DB10AF" w:rsidP="00DB10AF">
            <w:pPr>
              <w:spacing w:before="0"/>
              <w:rPr>
                <w:rFonts w:ascii="Calibri" w:eastAsia="Times New Roman" w:hAnsi="Calibri" w:cs="Times New Roman"/>
                <w:color w:val="auto"/>
                <w:sz w:val="20"/>
                <w:szCs w:val="20"/>
              </w:rPr>
            </w:pPr>
            <w:r w:rsidRPr="00483F29">
              <w:rPr>
                <w:rFonts w:ascii="Calibri" w:eastAsia="Times New Roman" w:hAnsi="Calibri" w:cs="Times New Roman"/>
                <w:color w:val="auto"/>
                <w:sz w:val="20"/>
                <w:szCs w:val="20"/>
              </w:rPr>
              <w:t>Strategy / Communication</w:t>
            </w:r>
          </w:p>
        </w:tc>
      </w:tr>
    </w:tbl>
    <w:p w14:paraId="06ED8338" w14:textId="77777777" w:rsidR="00A069DA" w:rsidRDefault="00A069DA" w:rsidP="00A069DA">
      <w:pPr>
        <w:rPr>
          <w:color w:val="auto"/>
        </w:rPr>
      </w:pPr>
    </w:p>
    <w:p w14:paraId="762F8F3E" w14:textId="18F0875D" w:rsidR="00E9677B" w:rsidRDefault="00E9677B" w:rsidP="00A069DA">
      <w:pPr>
        <w:rPr>
          <w:color w:val="auto"/>
        </w:rPr>
      </w:pPr>
    </w:p>
    <w:p w14:paraId="5E85CA35" w14:textId="77777777" w:rsidR="00E9677B" w:rsidRDefault="00E9677B">
      <w:pPr>
        <w:spacing w:before="200"/>
        <w:rPr>
          <w:color w:val="auto"/>
        </w:rPr>
      </w:pPr>
      <w:r>
        <w:rPr>
          <w:color w:val="auto"/>
        </w:rPr>
        <w:br w:type="page"/>
      </w:r>
    </w:p>
    <w:p w14:paraId="79FBDEED" w14:textId="161038DA" w:rsidR="00E9677B" w:rsidRPr="00AB5014" w:rsidRDefault="004C0140" w:rsidP="005D0E3E">
      <w:pPr>
        <w:pStyle w:val="Overskrift2"/>
        <w:rPr>
          <w:i/>
        </w:rPr>
      </w:pPr>
      <w:bookmarkStart w:id="6" w:name="_Toc402992088"/>
      <w:bookmarkStart w:id="7" w:name="_Toc418195765"/>
      <w:r>
        <w:t xml:space="preserve">Objective 2. </w:t>
      </w:r>
      <w:r w:rsidR="00E9677B" w:rsidRPr="00AB5014">
        <w:t>Reference Datasets</w:t>
      </w:r>
      <w:bookmarkEnd w:id="6"/>
      <w:bookmarkEnd w:id="7"/>
    </w:p>
    <w:p w14:paraId="4EA41D7D" w14:textId="77777777" w:rsidR="00E9677B" w:rsidRPr="002C3444" w:rsidRDefault="00E9677B" w:rsidP="005D0E3E">
      <w:pPr>
        <w:pStyle w:val="Overskrift3"/>
      </w:pPr>
      <w:r w:rsidRPr="002C3444">
        <w:t>Working Group Involvement</w:t>
      </w:r>
    </w:p>
    <w:p w14:paraId="090C13C3" w14:textId="77777777" w:rsidR="00E9677B" w:rsidRDefault="00E9677B" w:rsidP="00E9677B">
      <w:r w:rsidRPr="00321B95">
        <w:rPr>
          <w:b/>
        </w:rPr>
        <w:t>Lead:</w:t>
      </w:r>
      <w:r>
        <w:t xml:space="preserve"> </w:t>
      </w:r>
      <w:r w:rsidRPr="00321B95">
        <w:t>Technical Working Group</w:t>
      </w:r>
      <w:r>
        <w:t xml:space="preserve"> </w:t>
      </w:r>
    </w:p>
    <w:p w14:paraId="2F5EE107" w14:textId="58EAEFB2" w:rsidR="00E9677B" w:rsidRPr="007D520B" w:rsidRDefault="00E9677B" w:rsidP="00E9677B">
      <w:pPr>
        <w:spacing w:before="0"/>
        <w:rPr>
          <w:b/>
        </w:rPr>
      </w:pPr>
      <w:r w:rsidRPr="00321B95">
        <w:rPr>
          <w:b/>
        </w:rPr>
        <w:t>Supporting:</w:t>
      </w:r>
      <w:r w:rsidR="00C54E61">
        <w:t xml:space="preserve"> Cloud and Cascading Service Working Group, Geoportal Working Group</w:t>
      </w:r>
    </w:p>
    <w:p w14:paraId="65EBA46E" w14:textId="77777777" w:rsidR="00E9677B" w:rsidRPr="00D402BC" w:rsidRDefault="00E9677B" w:rsidP="005D0E3E">
      <w:pPr>
        <w:pStyle w:val="Overskrift3"/>
      </w:pPr>
      <w:r w:rsidRPr="00D402BC">
        <w:t>Context</w:t>
      </w:r>
    </w:p>
    <w:p w14:paraId="63709D46" w14:textId="2B37CF45" w:rsidR="00AE0E84" w:rsidRPr="007D520B" w:rsidRDefault="00AE0E84" w:rsidP="00AE0E84">
      <w:r>
        <w:t>This objective concerns primarily reference data provided by t</w:t>
      </w:r>
      <w:r w:rsidRPr="002A44AA">
        <w:t xml:space="preserve">he </w:t>
      </w:r>
      <w:r>
        <w:t xml:space="preserve">eight </w:t>
      </w:r>
      <w:r w:rsidR="00D402BC">
        <w:t>National Mapping Agencies</w:t>
      </w:r>
      <w:r w:rsidRPr="002A44AA">
        <w:t xml:space="preserve"> </w:t>
      </w:r>
      <w:r w:rsidRPr="007D520B">
        <w:t>involved in the Arctic SDI</w:t>
      </w:r>
      <w:r>
        <w:t xml:space="preserve"> to </w:t>
      </w:r>
      <w:r w:rsidRPr="007D520B">
        <w:t>provid</w:t>
      </w:r>
      <w:r>
        <w:t>e</w:t>
      </w:r>
      <w:r w:rsidR="00D402BC">
        <w:t xml:space="preserve"> a seamless </w:t>
      </w:r>
      <w:proofErr w:type="spellStart"/>
      <w:r w:rsidR="00D402BC">
        <w:t>base</w:t>
      </w:r>
      <w:r w:rsidRPr="007D520B">
        <w:t>map</w:t>
      </w:r>
      <w:proofErr w:type="spellEnd"/>
      <w:r w:rsidRPr="007D520B">
        <w:t xml:space="preserve"> </w:t>
      </w:r>
      <w:r>
        <w:t xml:space="preserve">of </w:t>
      </w:r>
      <w:r w:rsidRPr="007D520B">
        <w:t>reference geographic information for the Arctic through a</w:t>
      </w:r>
      <w:r>
        <w:t xml:space="preserve"> Tiled</w:t>
      </w:r>
      <w:r w:rsidRPr="007D520B">
        <w:t xml:space="preserve"> Web Mapping Service</w:t>
      </w:r>
      <w:r>
        <w:t xml:space="preserve"> (WMTS)</w:t>
      </w:r>
      <w:r w:rsidR="00D402BC">
        <w:t>, or other appropriate technology</w:t>
      </w:r>
      <w:r w:rsidRPr="007D520B">
        <w:t>.</w:t>
      </w:r>
      <w:r>
        <w:t xml:space="preserve"> </w:t>
      </w:r>
      <w:r w:rsidRPr="007D520B">
        <w:t xml:space="preserve">The </w:t>
      </w:r>
      <w:r>
        <w:t>participating National Mapping Agencies</w:t>
      </w:r>
      <w:r w:rsidRPr="007D520B">
        <w:t xml:space="preserve"> will also supply other discreet reference geospatial datasets as needed, available and authorized</w:t>
      </w:r>
      <w:r>
        <w:t xml:space="preserve">, as well as look into identified user needs for the development of the </w:t>
      </w:r>
      <w:proofErr w:type="spellStart"/>
      <w:r>
        <w:t>basemap</w:t>
      </w:r>
      <w:proofErr w:type="spellEnd"/>
      <w:r>
        <w:t xml:space="preserve"> services</w:t>
      </w:r>
      <w:r w:rsidRPr="007D520B">
        <w:t xml:space="preserve">. </w:t>
      </w:r>
      <w:r w:rsidR="00D402BC">
        <w:t>A</w:t>
      </w:r>
      <w:r w:rsidRPr="007D520B">
        <w:rPr>
          <w:rStyle w:val="Fremhv"/>
          <w:i w:val="0"/>
          <w:color w:val="000000" w:themeColor="text1"/>
        </w:rPr>
        <w:t>s relevant, useful and necessary, reference datasets from sources</w:t>
      </w:r>
      <w:r>
        <w:rPr>
          <w:rStyle w:val="Fremhv"/>
          <w:i w:val="0"/>
          <w:color w:val="000000" w:themeColor="text1"/>
        </w:rPr>
        <w:t xml:space="preserve"> other than the participating National Mapping Agencies</w:t>
      </w:r>
      <w:r w:rsidRPr="007D520B">
        <w:rPr>
          <w:rStyle w:val="Fremhv"/>
          <w:i w:val="0"/>
          <w:color w:val="000000" w:themeColor="text1"/>
        </w:rPr>
        <w:t xml:space="preserve"> may be made available through the Arctic SDI.</w:t>
      </w:r>
    </w:p>
    <w:p w14:paraId="2B6EF94A" w14:textId="77777777" w:rsidR="00E9677B" w:rsidRPr="00D61BF6" w:rsidRDefault="00E9677B" w:rsidP="005D0E3E">
      <w:pPr>
        <w:pStyle w:val="Overskrift3"/>
      </w:pPr>
      <w:r w:rsidRPr="00D61BF6">
        <w:t>Anticipated Outcomes</w:t>
      </w:r>
    </w:p>
    <w:p w14:paraId="5B5E5F5A" w14:textId="43345FC1" w:rsidR="00E9677B" w:rsidRPr="006E1F71" w:rsidRDefault="00E9677B" w:rsidP="00E9677B">
      <w:pPr>
        <w:rPr>
          <w:rFonts w:cs="Times New Roman"/>
          <w:i/>
          <w:color w:val="auto"/>
        </w:rPr>
      </w:pPr>
      <w:r w:rsidRPr="006E1F71">
        <w:rPr>
          <w:rStyle w:val="Fremhv"/>
          <w:rFonts w:cs="Times New Roman"/>
          <w:i w:val="0"/>
          <w:color w:val="auto"/>
          <w:szCs w:val="24"/>
        </w:rPr>
        <w:t xml:space="preserve">The anticipated outcome for this objective is to </w:t>
      </w:r>
      <w:r w:rsidRPr="006E1F71">
        <w:rPr>
          <w:rStyle w:val="Fremhv"/>
          <w:rFonts w:cs="Times New Roman"/>
          <w:i w:val="0"/>
          <w:color w:val="000000" w:themeColor="text1"/>
          <w:szCs w:val="24"/>
        </w:rPr>
        <w:t>ensure</w:t>
      </w:r>
      <w:r w:rsidRPr="006E1F71">
        <w:rPr>
          <w:rStyle w:val="Fremhv"/>
          <w:rFonts w:cs="Times New Roman"/>
          <w:color w:val="000000" w:themeColor="text1"/>
          <w:szCs w:val="24"/>
        </w:rPr>
        <w:t xml:space="preserve"> </w:t>
      </w:r>
      <w:r w:rsidRPr="006E1F71">
        <w:rPr>
          <w:rFonts w:cs="Times New Roman"/>
        </w:rPr>
        <w:t xml:space="preserve">reference datasets are available through the Arctic SDI </w:t>
      </w:r>
      <w:r w:rsidR="009650A4">
        <w:rPr>
          <w:rFonts w:cs="Times New Roman"/>
        </w:rPr>
        <w:t xml:space="preserve">and its Geoportal </w:t>
      </w:r>
      <w:r w:rsidRPr="006E1F71">
        <w:rPr>
          <w:rFonts w:cs="Times New Roman"/>
        </w:rPr>
        <w:t>to provide easy access to available</w:t>
      </w:r>
      <w:r w:rsidR="00C04762">
        <w:rPr>
          <w:rFonts w:cs="Times New Roman"/>
        </w:rPr>
        <w:t>,</w:t>
      </w:r>
      <w:r w:rsidRPr="006E1F71">
        <w:rPr>
          <w:rFonts w:cs="Times New Roman"/>
        </w:rPr>
        <w:t xml:space="preserve"> authoritative </w:t>
      </w:r>
      <w:r w:rsidR="008442D5">
        <w:rPr>
          <w:rFonts w:cs="Times New Roman"/>
        </w:rPr>
        <w:t>Arctic</w:t>
      </w:r>
      <w:r w:rsidR="004915B3">
        <w:rPr>
          <w:rFonts w:cs="Times New Roman"/>
        </w:rPr>
        <w:t xml:space="preserve"> reference</w:t>
      </w:r>
      <w:r w:rsidR="00AE0E84">
        <w:rPr>
          <w:rFonts w:cs="Times New Roman"/>
        </w:rPr>
        <w:t xml:space="preserve"> datasets.</w:t>
      </w:r>
    </w:p>
    <w:p w14:paraId="4E7CE6DF" w14:textId="77777777" w:rsidR="00E9677B" w:rsidRPr="00D61BF6" w:rsidRDefault="00E9677B" w:rsidP="005D0E3E">
      <w:pPr>
        <w:pStyle w:val="Overskrift3"/>
      </w:pPr>
      <w:r>
        <w:t>Approach</w:t>
      </w:r>
    </w:p>
    <w:p w14:paraId="4B0C768A" w14:textId="45DAF86C" w:rsidR="00AE0E84" w:rsidRDefault="00AE0E84" w:rsidP="00AE0E84">
      <w:pPr>
        <w:rPr>
          <w:rStyle w:val="Fremhv"/>
          <w:i w:val="0"/>
          <w:color w:val="000000" w:themeColor="text1"/>
          <w:szCs w:val="24"/>
        </w:rPr>
      </w:pPr>
      <w:r w:rsidRPr="007D520B">
        <w:rPr>
          <w:rStyle w:val="Fremhv"/>
          <w:i w:val="0"/>
          <w:color w:val="000000" w:themeColor="text1"/>
          <w:szCs w:val="24"/>
        </w:rPr>
        <w:t xml:space="preserve">The approach to this objective is to </w:t>
      </w:r>
      <w:r>
        <w:rPr>
          <w:rStyle w:val="Fremhv"/>
          <w:i w:val="0"/>
          <w:color w:val="000000" w:themeColor="text1"/>
          <w:szCs w:val="24"/>
        </w:rPr>
        <w:t>work with the Strategy WG and Communication WG through Objective 1 to understand and address user and stakeholder needs and requirements for reference geodata of the Arctic and supporting services.</w:t>
      </w:r>
      <w:r w:rsidR="00AE1831">
        <w:rPr>
          <w:rStyle w:val="Fremhv"/>
          <w:i w:val="0"/>
          <w:color w:val="000000" w:themeColor="text1"/>
          <w:szCs w:val="24"/>
        </w:rPr>
        <w:t xml:space="preserve"> Work on specific projects will be distributed to Technical Working Group members voluntarily as needed and as available.</w:t>
      </w:r>
    </w:p>
    <w:p w14:paraId="593DC63A" w14:textId="77777777" w:rsidR="00E9677B" w:rsidRDefault="00E9677B" w:rsidP="005D0E3E">
      <w:pPr>
        <w:pStyle w:val="Overskrift3"/>
      </w:pPr>
      <w:r>
        <w:t>Actions</w:t>
      </w:r>
    </w:p>
    <w:p w14:paraId="31EA7A42" w14:textId="6BE1A27D" w:rsidR="00AE0E84" w:rsidRDefault="00E9677B" w:rsidP="00E9677B">
      <w:pPr>
        <w:rPr>
          <w:color w:val="auto"/>
        </w:rPr>
      </w:pPr>
      <w:r>
        <w:rPr>
          <w:color w:val="auto"/>
        </w:rPr>
        <w:t xml:space="preserve">The actions for this objective are focused on six major activities. The primary activities are focused on maintaining and expanding access to </w:t>
      </w:r>
      <w:r w:rsidR="009650A4">
        <w:rPr>
          <w:color w:val="auto"/>
        </w:rPr>
        <w:t xml:space="preserve">authoritative </w:t>
      </w:r>
      <w:r>
        <w:rPr>
          <w:color w:val="auto"/>
        </w:rPr>
        <w:t>reference data of the Arctic.</w:t>
      </w:r>
    </w:p>
    <w:p w14:paraId="4A237CE3" w14:textId="77777777" w:rsidR="00AE0E84" w:rsidRDefault="00AE0E84">
      <w:pPr>
        <w:spacing w:before="200"/>
        <w:rPr>
          <w:color w:val="auto"/>
        </w:rPr>
      </w:pPr>
      <w:r>
        <w:rPr>
          <w:color w:val="auto"/>
        </w:rPr>
        <w:br w:type="page"/>
      </w:r>
    </w:p>
    <w:tbl>
      <w:tblPr>
        <w:tblW w:w="8905" w:type="dxa"/>
        <w:tblLook w:val="04A0" w:firstRow="1" w:lastRow="0" w:firstColumn="1" w:lastColumn="0" w:noHBand="0" w:noVBand="1"/>
      </w:tblPr>
      <w:tblGrid>
        <w:gridCol w:w="470"/>
        <w:gridCol w:w="2981"/>
        <w:gridCol w:w="473"/>
        <w:gridCol w:w="473"/>
        <w:gridCol w:w="473"/>
        <w:gridCol w:w="473"/>
        <w:gridCol w:w="473"/>
        <w:gridCol w:w="473"/>
        <w:gridCol w:w="2616"/>
      </w:tblGrid>
      <w:tr w:rsidR="00AE0E84" w:rsidRPr="00AE0E84" w14:paraId="337FED3F" w14:textId="77777777" w:rsidTr="00DB10AF">
        <w:trPr>
          <w:trHeight w:val="720"/>
        </w:trPr>
        <w:tc>
          <w:tcPr>
            <w:tcW w:w="470" w:type="dxa"/>
            <w:tcBorders>
              <w:top w:val="single" w:sz="4" w:space="0" w:color="auto"/>
              <w:left w:val="single" w:sz="4" w:space="0" w:color="auto"/>
              <w:bottom w:val="single" w:sz="4" w:space="0" w:color="auto"/>
              <w:right w:val="single" w:sz="4" w:space="0" w:color="auto"/>
            </w:tcBorders>
            <w:shd w:val="clear" w:color="000000" w:fill="C65911"/>
            <w:vAlign w:val="center"/>
            <w:hideMark/>
          </w:tcPr>
          <w:p w14:paraId="3443FFE3" w14:textId="77777777" w:rsidR="00AE0E84" w:rsidRPr="00AE0E84" w:rsidRDefault="00AE0E84" w:rsidP="00AE0E84">
            <w:pPr>
              <w:spacing w:before="0"/>
              <w:jc w:val="center"/>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 </w:t>
            </w:r>
          </w:p>
        </w:tc>
        <w:tc>
          <w:tcPr>
            <w:tcW w:w="3001" w:type="dxa"/>
            <w:tcBorders>
              <w:top w:val="single" w:sz="4" w:space="0" w:color="auto"/>
              <w:left w:val="nil"/>
              <w:bottom w:val="single" w:sz="4" w:space="0" w:color="auto"/>
              <w:right w:val="single" w:sz="4" w:space="0" w:color="auto"/>
            </w:tcBorders>
            <w:shd w:val="clear" w:color="000000" w:fill="C65911"/>
            <w:vAlign w:val="center"/>
            <w:hideMark/>
          </w:tcPr>
          <w:p w14:paraId="2FBC88CC" w14:textId="77777777" w:rsidR="00AE0E84" w:rsidRPr="00AE0E84" w:rsidRDefault="00AE0E84" w:rsidP="00AE0E84">
            <w:pPr>
              <w:spacing w:before="0"/>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Actions</w:t>
            </w:r>
          </w:p>
        </w:tc>
        <w:tc>
          <w:tcPr>
            <w:tcW w:w="467"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6ED8D213" w14:textId="77777777" w:rsidR="00AE0E84" w:rsidRPr="00AE0E84" w:rsidRDefault="00AE0E84" w:rsidP="00AE0E84">
            <w:pPr>
              <w:spacing w:before="0"/>
              <w:jc w:val="center"/>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2015</w:t>
            </w:r>
          </w:p>
        </w:tc>
        <w:tc>
          <w:tcPr>
            <w:tcW w:w="467"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0F000630" w14:textId="77777777" w:rsidR="00AE0E84" w:rsidRPr="00AE0E84" w:rsidRDefault="00AE0E84" w:rsidP="00AE0E84">
            <w:pPr>
              <w:spacing w:before="0"/>
              <w:jc w:val="center"/>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2016</w:t>
            </w:r>
          </w:p>
        </w:tc>
        <w:tc>
          <w:tcPr>
            <w:tcW w:w="467"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0EFA067A" w14:textId="77777777" w:rsidR="00AE0E84" w:rsidRPr="00AE0E84" w:rsidRDefault="00AE0E84" w:rsidP="00AE0E84">
            <w:pPr>
              <w:spacing w:before="0"/>
              <w:jc w:val="center"/>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2017</w:t>
            </w:r>
          </w:p>
        </w:tc>
        <w:tc>
          <w:tcPr>
            <w:tcW w:w="467"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28D74226" w14:textId="77777777" w:rsidR="00AE0E84" w:rsidRPr="00AE0E84" w:rsidRDefault="00AE0E84" w:rsidP="00AE0E84">
            <w:pPr>
              <w:spacing w:before="0"/>
              <w:jc w:val="center"/>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2018</w:t>
            </w:r>
          </w:p>
        </w:tc>
        <w:tc>
          <w:tcPr>
            <w:tcW w:w="467"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65117EC0" w14:textId="77777777" w:rsidR="00AE0E84" w:rsidRPr="00AE0E84" w:rsidRDefault="00AE0E84" w:rsidP="00AE0E84">
            <w:pPr>
              <w:spacing w:before="0"/>
              <w:jc w:val="center"/>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2019</w:t>
            </w:r>
          </w:p>
        </w:tc>
        <w:tc>
          <w:tcPr>
            <w:tcW w:w="467" w:type="dxa"/>
            <w:tcBorders>
              <w:top w:val="single" w:sz="4" w:space="0" w:color="auto"/>
              <w:left w:val="nil"/>
              <w:bottom w:val="single" w:sz="4" w:space="0" w:color="auto"/>
              <w:right w:val="single" w:sz="4" w:space="0" w:color="auto"/>
            </w:tcBorders>
            <w:shd w:val="clear" w:color="000000" w:fill="C65911"/>
            <w:noWrap/>
            <w:textDirection w:val="btLr"/>
            <w:vAlign w:val="center"/>
            <w:hideMark/>
          </w:tcPr>
          <w:p w14:paraId="6B386882" w14:textId="77777777" w:rsidR="00AE0E84" w:rsidRPr="00AE0E84" w:rsidRDefault="00AE0E84" w:rsidP="00AE0E84">
            <w:pPr>
              <w:spacing w:before="0"/>
              <w:jc w:val="center"/>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2020</w:t>
            </w:r>
          </w:p>
        </w:tc>
        <w:tc>
          <w:tcPr>
            <w:tcW w:w="2632" w:type="dxa"/>
            <w:tcBorders>
              <w:top w:val="single" w:sz="4" w:space="0" w:color="auto"/>
              <w:left w:val="nil"/>
              <w:bottom w:val="single" w:sz="4" w:space="0" w:color="auto"/>
              <w:right w:val="single" w:sz="4" w:space="0" w:color="auto"/>
            </w:tcBorders>
            <w:shd w:val="clear" w:color="000000" w:fill="C65911"/>
            <w:vAlign w:val="center"/>
            <w:hideMark/>
          </w:tcPr>
          <w:p w14:paraId="6E0E3E7B" w14:textId="77777777" w:rsidR="00AE0E84" w:rsidRPr="00AE0E84" w:rsidRDefault="00AE0E84" w:rsidP="00AE0E84">
            <w:pPr>
              <w:spacing w:before="0"/>
              <w:rPr>
                <w:rFonts w:ascii="Calibri" w:eastAsia="Times New Roman" w:hAnsi="Calibri" w:cs="Times New Roman"/>
                <w:color w:val="FFFFFF"/>
                <w:sz w:val="20"/>
                <w:szCs w:val="20"/>
              </w:rPr>
            </w:pPr>
            <w:r w:rsidRPr="00AE0E84">
              <w:rPr>
                <w:rFonts w:ascii="Calibri" w:eastAsia="Times New Roman" w:hAnsi="Calibri" w:cs="Times New Roman"/>
                <w:color w:val="FFFFFF"/>
                <w:sz w:val="20"/>
                <w:szCs w:val="20"/>
              </w:rPr>
              <w:t>Lead Working Group</w:t>
            </w:r>
            <w:r w:rsidRPr="00AE0E84">
              <w:rPr>
                <w:rFonts w:ascii="Calibri" w:eastAsia="Times New Roman" w:hAnsi="Calibri" w:cs="Times New Roman"/>
                <w:color w:val="FFFFFF"/>
                <w:sz w:val="20"/>
                <w:szCs w:val="20"/>
              </w:rPr>
              <w:br/>
              <w:t>- Supporting Working Group</w:t>
            </w:r>
          </w:p>
        </w:tc>
      </w:tr>
      <w:tr w:rsidR="00DB10AF" w:rsidRPr="00AE0E84" w14:paraId="1DD82AD2" w14:textId="77777777" w:rsidTr="00DB10AF">
        <w:trPr>
          <w:trHeight w:val="24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4DBD4767"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2.1</w:t>
            </w:r>
          </w:p>
        </w:tc>
        <w:tc>
          <w:tcPr>
            <w:tcW w:w="3001" w:type="dxa"/>
            <w:tcBorders>
              <w:top w:val="nil"/>
              <w:left w:val="nil"/>
              <w:bottom w:val="single" w:sz="4" w:space="0" w:color="auto"/>
              <w:right w:val="single" w:sz="4" w:space="0" w:color="auto"/>
            </w:tcBorders>
            <w:shd w:val="clear" w:color="000000" w:fill="FFFFFF"/>
            <w:vAlign w:val="center"/>
            <w:hideMark/>
          </w:tcPr>
          <w:p w14:paraId="71691920" w14:textId="65197C45"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Address user needs for reference data</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67F5D13D"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5C6911A9"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45D76DF1"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74A17F74"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72A37B3A"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04BB441B"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2632" w:type="dxa"/>
            <w:tcBorders>
              <w:top w:val="nil"/>
              <w:left w:val="nil"/>
              <w:bottom w:val="single" w:sz="4" w:space="0" w:color="auto"/>
              <w:right w:val="single" w:sz="4" w:space="0" w:color="auto"/>
            </w:tcBorders>
            <w:shd w:val="clear" w:color="000000" w:fill="FFFFFF"/>
            <w:vAlign w:val="center"/>
            <w:hideMark/>
          </w:tcPr>
          <w:p w14:paraId="1F305FCE" w14:textId="0A18191D"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Technical</w:t>
            </w:r>
          </w:p>
        </w:tc>
      </w:tr>
      <w:tr w:rsidR="00DB10AF" w:rsidRPr="00AE0E84" w14:paraId="6ED62B73" w14:textId="77777777" w:rsidTr="00DB10AF">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08EF6A9F"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2.2</w:t>
            </w:r>
          </w:p>
        </w:tc>
        <w:tc>
          <w:tcPr>
            <w:tcW w:w="3001" w:type="dxa"/>
            <w:tcBorders>
              <w:top w:val="nil"/>
              <w:left w:val="nil"/>
              <w:bottom w:val="single" w:sz="4" w:space="0" w:color="auto"/>
              <w:right w:val="single" w:sz="4" w:space="0" w:color="auto"/>
            </w:tcBorders>
            <w:shd w:val="clear" w:color="000000" w:fill="FFFFFF"/>
            <w:vAlign w:val="center"/>
            <w:hideMark/>
          </w:tcPr>
          <w:p w14:paraId="63DA0F4E" w14:textId="1B838859"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Update, maintain and improve the Arctic SDI reference dataset tiled Web Map Service (WMTS)</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3F8A105B"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2EA257EA"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25137238"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76118962"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19D079E7"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6DE14BC9"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2632" w:type="dxa"/>
            <w:tcBorders>
              <w:top w:val="nil"/>
              <w:left w:val="nil"/>
              <w:bottom w:val="single" w:sz="4" w:space="0" w:color="auto"/>
              <w:right w:val="single" w:sz="4" w:space="0" w:color="auto"/>
            </w:tcBorders>
            <w:shd w:val="clear" w:color="000000" w:fill="FFFFFF"/>
            <w:vAlign w:val="center"/>
            <w:hideMark/>
          </w:tcPr>
          <w:p w14:paraId="7725590C" w14:textId="5897C88B"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Cloud and Cascading Service</w:t>
            </w:r>
            <w:r w:rsidRPr="00DB10AF">
              <w:rPr>
                <w:rFonts w:ascii="Calibri" w:eastAsia="Times New Roman" w:hAnsi="Calibri" w:cs="Times New Roman"/>
                <w:color w:val="auto"/>
                <w:sz w:val="20"/>
                <w:szCs w:val="20"/>
              </w:rPr>
              <w:br/>
              <w:t>- Technical, Geoportal</w:t>
            </w:r>
          </w:p>
        </w:tc>
      </w:tr>
      <w:tr w:rsidR="00DB10AF" w:rsidRPr="00AE0E84" w14:paraId="56181013" w14:textId="77777777" w:rsidTr="00DB10AF">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294DD1FD"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2.3</w:t>
            </w:r>
          </w:p>
        </w:tc>
        <w:tc>
          <w:tcPr>
            <w:tcW w:w="3001" w:type="dxa"/>
            <w:tcBorders>
              <w:top w:val="nil"/>
              <w:left w:val="nil"/>
              <w:bottom w:val="single" w:sz="4" w:space="0" w:color="auto"/>
              <w:right w:val="single" w:sz="4" w:space="0" w:color="auto"/>
            </w:tcBorders>
            <w:shd w:val="clear" w:color="000000" w:fill="FFFFFF"/>
            <w:vAlign w:val="center"/>
            <w:hideMark/>
          </w:tcPr>
          <w:p w14:paraId="297DB073" w14:textId="02C6B448"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Harvest or provide access to reference dataset metadata in catalogue</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5E707F0"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1B286C10"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78C66E89"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6F8B7DF8"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556C8B34"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40252A53"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2632" w:type="dxa"/>
            <w:tcBorders>
              <w:top w:val="nil"/>
              <w:left w:val="nil"/>
              <w:bottom w:val="single" w:sz="4" w:space="0" w:color="auto"/>
              <w:right w:val="single" w:sz="4" w:space="0" w:color="auto"/>
            </w:tcBorders>
            <w:shd w:val="clear" w:color="000000" w:fill="FFFFFF"/>
            <w:vAlign w:val="center"/>
            <w:hideMark/>
          </w:tcPr>
          <w:p w14:paraId="6CD58339" w14:textId="4C3A5033"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Technical</w:t>
            </w:r>
          </w:p>
        </w:tc>
      </w:tr>
      <w:tr w:rsidR="00DB10AF" w:rsidRPr="00AE0E84" w14:paraId="6CB499AA" w14:textId="77777777" w:rsidTr="00DB10AF">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742D982B"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2.4</w:t>
            </w:r>
          </w:p>
        </w:tc>
        <w:tc>
          <w:tcPr>
            <w:tcW w:w="3001" w:type="dxa"/>
            <w:tcBorders>
              <w:top w:val="nil"/>
              <w:left w:val="nil"/>
              <w:bottom w:val="single" w:sz="4" w:space="0" w:color="auto"/>
              <w:right w:val="single" w:sz="4" w:space="0" w:color="auto"/>
            </w:tcBorders>
            <w:shd w:val="clear" w:color="000000" w:fill="FFFFFF"/>
            <w:vAlign w:val="center"/>
            <w:hideMark/>
          </w:tcPr>
          <w:p w14:paraId="14339FB6" w14:textId="1EC37744"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Review and, as needed, refine the Arctic SDI list of reference datasets</w:t>
            </w:r>
          </w:p>
        </w:tc>
        <w:tc>
          <w:tcPr>
            <w:tcW w:w="467" w:type="dxa"/>
            <w:tcBorders>
              <w:top w:val="nil"/>
              <w:left w:val="nil"/>
              <w:bottom w:val="single" w:sz="4" w:space="0" w:color="auto"/>
              <w:right w:val="single" w:sz="4" w:space="0" w:color="auto"/>
            </w:tcBorders>
            <w:shd w:val="clear" w:color="auto" w:fill="F4B084"/>
            <w:noWrap/>
            <w:textDirection w:val="btLr"/>
            <w:vAlign w:val="center"/>
            <w:hideMark/>
          </w:tcPr>
          <w:p w14:paraId="1B82C6C9"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F4B084"/>
            <w:noWrap/>
            <w:textDirection w:val="btLr"/>
            <w:vAlign w:val="center"/>
            <w:hideMark/>
          </w:tcPr>
          <w:p w14:paraId="0310D34E"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F4B084"/>
            <w:noWrap/>
            <w:textDirection w:val="btLr"/>
            <w:vAlign w:val="center"/>
            <w:hideMark/>
          </w:tcPr>
          <w:p w14:paraId="37871959"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F4B084"/>
            <w:noWrap/>
            <w:textDirection w:val="btLr"/>
            <w:vAlign w:val="center"/>
            <w:hideMark/>
          </w:tcPr>
          <w:p w14:paraId="54E44626"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F4B084"/>
            <w:noWrap/>
            <w:textDirection w:val="btLr"/>
            <w:vAlign w:val="center"/>
            <w:hideMark/>
          </w:tcPr>
          <w:p w14:paraId="5463EFFA"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F4B084"/>
            <w:noWrap/>
            <w:textDirection w:val="btLr"/>
            <w:vAlign w:val="center"/>
            <w:hideMark/>
          </w:tcPr>
          <w:p w14:paraId="18FA314D"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2632" w:type="dxa"/>
            <w:tcBorders>
              <w:top w:val="nil"/>
              <w:left w:val="nil"/>
              <w:bottom w:val="single" w:sz="4" w:space="0" w:color="auto"/>
              <w:right w:val="single" w:sz="4" w:space="0" w:color="auto"/>
            </w:tcBorders>
            <w:shd w:val="clear" w:color="000000" w:fill="FFFFFF"/>
            <w:vAlign w:val="center"/>
            <w:hideMark/>
          </w:tcPr>
          <w:p w14:paraId="51420487" w14:textId="118FAF8B"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Strategy</w:t>
            </w:r>
          </w:p>
        </w:tc>
      </w:tr>
      <w:tr w:rsidR="00DB10AF" w:rsidRPr="00AE0E84" w14:paraId="55DA0914" w14:textId="77777777" w:rsidTr="00DB10AF">
        <w:trPr>
          <w:trHeight w:val="96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6777FACD"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2.5</w:t>
            </w:r>
          </w:p>
        </w:tc>
        <w:tc>
          <w:tcPr>
            <w:tcW w:w="3001" w:type="dxa"/>
            <w:tcBorders>
              <w:top w:val="nil"/>
              <w:left w:val="nil"/>
              <w:bottom w:val="single" w:sz="4" w:space="0" w:color="auto"/>
              <w:right w:val="single" w:sz="4" w:space="0" w:color="auto"/>
            </w:tcBorders>
            <w:shd w:val="clear" w:color="000000" w:fill="FFFFFF"/>
            <w:vAlign w:val="center"/>
            <w:hideMark/>
          </w:tcPr>
          <w:p w14:paraId="00DD87FB" w14:textId="1A27FB83"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Work with reference data providers to determine efficient means to interact with their reference datasets and metadata</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4DB6652D"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695443A4"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60B3DD24"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6F37A3DD"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449643CE"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53B40CAD"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2632" w:type="dxa"/>
            <w:tcBorders>
              <w:top w:val="nil"/>
              <w:left w:val="nil"/>
              <w:bottom w:val="single" w:sz="4" w:space="0" w:color="auto"/>
              <w:right w:val="single" w:sz="4" w:space="0" w:color="auto"/>
            </w:tcBorders>
            <w:shd w:val="clear" w:color="000000" w:fill="FFFFFF"/>
            <w:vAlign w:val="center"/>
            <w:hideMark/>
          </w:tcPr>
          <w:p w14:paraId="3D5736B1" w14:textId="5DBE6787"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Technical</w:t>
            </w:r>
          </w:p>
        </w:tc>
      </w:tr>
      <w:tr w:rsidR="00DB10AF" w:rsidRPr="00AE0E84" w14:paraId="7BF1767F" w14:textId="77777777" w:rsidTr="00DB10AF">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289B29DF"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2.6</w:t>
            </w:r>
          </w:p>
        </w:tc>
        <w:tc>
          <w:tcPr>
            <w:tcW w:w="3001" w:type="dxa"/>
            <w:tcBorders>
              <w:top w:val="nil"/>
              <w:left w:val="nil"/>
              <w:bottom w:val="single" w:sz="4" w:space="0" w:color="auto"/>
              <w:right w:val="single" w:sz="4" w:space="0" w:color="auto"/>
            </w:tcBorders>
            <w:shd w:val="clear" w:color="000000" w:fill="FFFFFF"/>
            <w:vAlign w:val="center"/>
            <w:hideMark/>
          </w:tcPr>
          <w:p w14:paraId="63A20F2D" w14:textId="161F2657"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Develop enhanced access to reference data (e.g. place names)</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5B2D0FE8"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auto" w:fill="auto"/>
            <w:noWrap/>
            <w:textDirection w:val="btLr"/>
            <w:vAlign w:val="center"/>
            <w:hideMark/>
          </w:tcPr>
          <w:p w14:paraId="6AC819F6"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1998D4AD"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1723B051"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4F2FC122"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4B084"/>
            <w:noWrap/>
            <w:textDirection w:val="btLr"/>
            <w:vAlign w:val="center"/>
            <w:hideMark/>
          </w:tcPr>
          <w:p w14:paraId="7611078C" w14:textId="77777777" w:rsidR="00DB10AF" w:rsidRPr="00AE0E84" w:rsidRDefault="00DB10AF" w:rsidP="00DB10AF">
            <w:pPr>
              <w:spacing w:before="0"/>
              <w:jc w:val="center"/>
              <w:rPr>
                <w:rFonts w:ascii="Calibri" w:eastAsia="Times New Roman" w:hAnsi="Calibri" w:cs="Times New Roman"/>
                <w:sz w:val="20"/>
                <w:szCs w:val="20"/>
              </w:rPr>
            </w:pPr>
            <w:r w:rsidRPr="00AE0E84">
              <w:rPr>
                <w:rFonts w:ascii="Calibri" w:eastAsia="Times New Roman" w:hAnsi="Calibri" w:cs="Times New Roman"/>
                <w:sz w:val="20"/>
                <w:szCs w:val="20"/>
              </w:rPr>
              <w:t> </w:t>
            </w:r>
          </w:p>
        </w:tc>
        <w:tc>
          <w:tcPr>
            <w:tcW w:w="2632" w:type="dxa"/>
            <w:tcBorders>
              <w:top w:val="nil"/>
              <w:left w:val="nil"/>
              <w:bottom w:val="single" w:sz="4" w:space="0" w:color="auto"/>
              <w:right w:val="single" w:sz="4" w:space="0" w:color="auto"/>
            </w:tcBorders>
            <w:shd w:val="clear" w:color="000000" w:fill="FFFFFF"/>
            <w:vAlign w:val="center"/>
            <w:hideMark/>
          </w:tcPr>
          <w:p w14:paraId="065B69AB" w14:textId="654A4C0C" w:rsidR="00DB10AF" w:rsidRPr="00DB10AF" w:rsidRDefault="00DB10AF" w:rsidP="00DB10AF">
            <w:pPr>
              <w:spacing w:before="0"/>
              <w:rPr>
                <w:rFonts w:ascii="Calibri" w:eastAsia="Times New Roman" w:hAnsi="Calibri" w:cs="Times New Roman"/>
                <w:color w:val="auto"/>
                <w:sz w:val="20"/>
                <w:szCs w:val="20"/>
              </w:rPr>
            </w:pPr>
            <w:r w:rsidRPr="00DB10AF">
              <w:rPr>
                <w:rFonts w:ascii="Calibri" w:eastAsia="Times New Roman" w:hAnsi="Calibri" w:cs="Times New Roman"/>
                <w:color w:val="auto"/>
                <w:sz w:val="20"/>
                <w:szCs w:val="20"/>
              </w:rPr>
              <w:t>Technical</w:t>
            </w:r>
          </w:p>
        </w:tc>
      </w:tr>
    </w:tbl>
    <w:p w14:paraId="6DCCA7D3" w14:textId="77777777" w:rsidR="00E9677B" w:rsidRDefault="00E9677B" w:rsidP="00E9677B">
      <w:pPr>
        <w:rPr>
          <w:color w:val="auto"/>
        </w:rPr>
      </w:pPr>
    </w:p>
    <w:p w14:paraId="5D8D833C" w14:textId="2659FD7A" w:rsidR="000A587D" w:rsidRDefault="000A587D" w:rsidP="00A069DA">
      <w:pPr>
        <w:rPr>
          <w:szCs w:val="24"/>
        </w:rPr>
      </w:pPr>
    </w:p>
    <w:p w14:paraId="655E0995" w14:textId="77777777" w:rsidR="000A587D" w:rsidRDefault="000A587D">
      <w:pPr>
        <w:spacing w:before="200"/>
        <w:rPr>
          <w:szCs w:val="24"/>
        </w:rPr>
      </w:pPr>
      <w:r>
        <w:rPr>
          <w:szCs w:val="24"/>
        </w:rPr>
        <w:br w:type="page"/>
      </w:r>
    </w:p>
    <w:p w14:paraId="5570CFB1" w14:textId="0761CA15" w:rsidR="000A587D" w:rsidRDefault="000A587D" w:rsidP="005D0E3E">
      <w:pPr>
        <w:pStyle w:val="Overskrift2"/>
      </w:pPr>
      <w:bookmarkStart w:id="8" w:name="h.n0haf9s4j6nl" w:colFirst="0" w:colLast="0"/>
      <w:bookmarkStart w:id="9" w:name="h.30j0zll" w:colFirst="0" w:colLast="0"/>
      <w:bookmarkStart w:id="10" w:name="_Toc418195766"/>
      <w:bookmarkEnd w:id="8"/>
      <w:bookmarkEnd w:id="9"/>
      <w:r>
        <w:rPr>
          <w:rFonts w:eastAsia="Calibri"/>
        </w:rPr>
        <w:t>Objective 3. Thematic Datasets</w:t>
      </w:r>
      <w:bookmarkEnd w:id="10"/>
    </w:p>
    <w:p w14:paraId="63DC8F77" w14:textId="77777777" w:rsidR="000A587D" w:rsidRPr="00132EE1" w:rsidRDefault="000A587D" w:rsidP="005D0E3E">
      <w:pPr>
        <w:pStyle w:val="Overskrift3"/>
      </w:pPr>
      <w:r w:rsidRPr="00132EE1">
        <w:t>Working Group Involvement</w:t>
      </w:r>
    </w:p>
    <w:p w14:paraId="1F78C417" w14:textId="77777777" w:rsidR="000A587D" w:rsidRDefault="000A587D" w:rsidP="000A587D">
      <w:r>
        <w:rPr>
          <w:b/>
        </w:rPr>
        <w:t xml:space="preserve">Lead: </w:t>
      </w:r>
      <w:r>
        <w:t xml:space="preserve">Technical Working Group </w:t>
      </w:r>
    </w:p>
    <w:p w14:paraId="7707637E" w14:textId="73D0C533" w:rsidR="000A587D" w:rsidRDefault="000A587D" w:rsidP="000A587D">
      <w:pPr>
        <w:spacing w:before="0"/>
      </w:pPr>
      <w:r>
        <w:rPr>
          <w:b/>
        </w:rPr>
        <w:t xml:space="preserve">Supporting: </w:t>
      </w:r>
      <w:r w:rsidR="00AF710C" w:rsidRPr="00AF710C">
        <w:t xml:space="preserve">Strategy </w:t>
      </w:r>
      <w:r w:rsidR="003756A4">
        <w:t xml:space="preserve">Working Group, </w:t>
      </w:r>
      <w:r>
        <w:t>Communication Working Group</w:t>
      </w:r>
    </w:p>
    <w:p w14:paraId="7180E15D" w14:textId="77777777" w:rsidR="000A587D" w:rsidRPr="00132EE1" w:rsidRDefault="000A587D" w:rsidP="005D0E3E">
      <w:pPr>
        <w:pStyle w:val="Overskrift3"/>
      </w:pPr>
      <w:r w:rsidRPr="00132EE1">
        <w:t>Context</w:t>
      </w:r>
    </w:p>
    <w:p w14:paraId="7852B214" w14:textId="4FD7C25A" w:rsidR="000A587D" w:rsidRDefault="000A587D" w:rsidP="000A587D">
      <w:r>
        <w:t>Thematic data are non-reference (i.e. non-</w:t>
      </w:r>
      <w:proofErr w:type="spellStart"/>
      <w:r>
        <w:t>basemap</w:t>
      </w:r>
      <w:proofErr w:type="spellEnd"/>
      <w:r>
        <w:t xml:space="preserve">) datasets related to a theme of physical or human geographies, such as transportation, flora or fauna species mapping, ice extent predictions, etc., organized as thematic layers. Dataset providers may be governmental or interest organizations, companies, etc., or the </w:t>
      </w:r>
      <w:r w:rsidR="00591706">
        <w:t>eight</w:t>
      </w:r>
      <w:r w:rsidR="00AF710C">
        <w:t xml:space="preserve"> participating </w:t>
      </w:r>
      <w:r>
        <w:t>National Mapping Agencies themselves. These datasets and metadata may be delivered and harvested using the same service alternatives as described for the reference data.</w:t>
      </w:r>
    </w:p>
    <w:p w14:paraId="1786AEDE" w14:textId="79A2FE94" w:rsidR="000A587D" w:rsidRDefault="000A587D" w:rsidP="000A587D">
      <w:r>
        <w:t>For end users, Arctic SDI applications provide access to discover, view and download the underlying thematic datasets. The searchable metadata catalog is</w:t>
      </w:r>
      <w:r w:rsidR="00591706">
        <w:t xml:space="preserve"> </w:t>
      </w:r>
      <w:r>
        <w:t>a central part of the Arctic SDI applications, and thematic data from external partners can be viewed on the Arctic SDI Geoportal Viewer. In the future, data processing and overlay analysis of thematic data could also be combined with the existing datasets as an application in the Arctic SDI Geoportal.</w:t>
      </w:r>
    </w:p>
    <w:p w14:paraId="24EF2908" w14:textId="77777777" w:rsidR="000A587D" w:rsidRPr="00132EE1" w:rsidRDefault="000A587D" w:rsidP="005D0E3E">
      <w:pPr>
        <w:pStyle w:val="Overskrift3"/>
      </w:pPr>
      <w:r w:rsidRPr="00132EE1">
        <w:t>Anticipated Outcomes</w:t>
      </w:r>
    </w:p>
    <w:p w14:paraId="0605DC18" w14:textId="77777777" w:rsidR="000A587D" w:rsidRDefault="000A587D" w:rsidP="000A587D">
      <w:r>
        <w:t>The anticipated outcome for this objective is to facilitate delivery and user access to thematic geospatial data of the Arctic, from a variety of sources, through the Arctic SDI using accepted standards.</w:t>
      </w:r>
    </w:p>
    <w:p w14:paraId="29D9436F" w14:textId="77777777" w:rsidR="000A587D" w:rsidRDefault="000A587D" w:rsidP="005D0E3E">
      <w:pPr>
        <w:pStyle w:val="Overskrift3"/>
      </w:pPr>
      <w:r>
        <w:t>Approach</w:t>
      </w:r>
    </w:p>
    <w:p w14:paraId="0EFCD471" w14:textId="200FE62E" w:rsidR="000A587D" w:rsidRDefault="005B6F5D" w:rsidP="00132EE1">
      <w:r>
        <w:t xml:space="preserve">To accomplish this </w:t>
      </w:r>
      <w:r w:rsidR="000A587D">
        <w:t>objective</w:t>
      </w:r>
      <w:r>
        <w:t>, information from O</w:t>
      </w:r>
      <w:r w:rsidR="000A587D">
        <w:t>bjective 1 documenting the thematic data needs of users</w:t>
      </w:r>
      <w:r>
        <w:t xml:space="preserve"> will be reviewed. The role data providers play will then be documented, along with </w:t>
      </w:r>
      <w:r w:rsidR="002108EB">
        <w:t xml:space="preserve">the level of effort required to </w:t>
      </w:r>
      <w:r w:rsidR="002108EB" w:rsidRPr="002108EB">
        <w:t>fulfill</w:t>
      </w:r>
      <w:r w:rsidR="000A587D">
        <w:t xml:space="preserve"> those needs. Then, based on </w:t>
      </w:r>
      <w:r w:rsidR="001F347F">
        <w:t>unique user needs, engage with d</w:t>
      </w:r>
      <w:r w:rsidR="000A587D">
        <w:t>ata providers to facilitate data publication via ISO standards, OGC specifications a</w:t>
      </w:r>
      <w:r w:rsidR="00460F86">
        <w:t>nd common operational policies.</w:t>
      </w:r>
      <w:r w:rsidR="000A587D">
        <w:t xml:space="preserve"> The Arctic SDI establishes collaboration based on guiding operational </w:t>
      </w:r>
      <w:r w:rsidR="001B325B">
        <w:t xml:space="preserve">principals </w:t>
      </w:r>
      <w:r w:rsidR="000A587D">
        <w:t>that focus on sustaining and growing the data available through the Arctic SDI, and other spatial data infrastructures.</w:t>
      </w:r>
      <w:r w:rsidR="001F347F" w:rsidRPr="001F347F">
        <w:t xml:space="preserve"> </w:t>
      </w:r>
      <w:r w:rsidR="001F347F">
        <w:t xml:space="preserve">This </w:t>
      </w:r>
      <w:r w:rsidR="00A745C8">
        <w:t>is a part of the iterative process described in Obj</w:t>
      </w:r>
      <w:r w:rsidR="001F347F">
        <w:t xml:space="preserve">ective 1 </w:t>
      </w:r>
      <w:r w:rsidR="00A745C8">
        <w:t xml:space="preserve">aimed </w:t>
      </w:r>
      <w:r w:rsidR="001F347F">
        <w:t>to prioritize data sets</w:t>
      </w:r>
      <w:r w:rsidR="001F347F" w:rsidRPr="002108EB">
        <w:t xml:space="preserve"> </w:t>
      </w:r>
      <w:r w:rsidR="001F347F">
        <w:t>for incorporation.</w:t>
      </w:r>
    </w:p>
    <w:p w14:paraId="146EA1BC" w14:textId="6FC1B258" w:rsidR="000A587D" w:rsidRDefault="000A587D" w:rsidP="000A587D">
      <w:pPr>
        <w:pStyle w:val="Ingenafstand"/>
        <w:numPr>
          <w:ilvl w:val="0"/>
          <w:numId w:val="42"/>
        </w:numPr>
        <w:spacing w:before="120"/>
      </w:pPr>
      <w:r>
        <w:t>Under Objective 1, the Strategy Working Group in concert with the Communication Working Group will further define</w:t>
      </w:r>
      <w:r w:rsidR="00B93981">
        <w:t xml:space="preserve">, </w:t>
      </w:r>
      <w:r>
        <w:t xml:space="preserve">refine </w:t>
      </w:r>
      <w:r w:rsidR="00B93981">
        <w:t xml:space="preserve">and prioritize </w:t>
      </w:r>
      <w:r>
        <w:t xml:space="preserve">which thematic datasets are </w:t>
      </w:r>
      <w:r w:rsidR="00460F86">
        <w:t>requested</w:t>
      </w:r>
      <w:r>
        <w:t xml:space="preserve"> and will identify the data providers</w:t>
      </w:r>
      <w:r w:rsidR="00B93981">
        <w:t>.</w:t>
      </w:r>
      <w:r>
        <w:t xml:space="preserve">  The Strategy Working Group and Communication Working Group will engage with the Technical Working Group to investigate and document thematic data</w:t>
      </w:r>
      <w:r w:rsidR="00604BF4">
        <w:t>.</w:t>
      </w:r>
    </w:p>
    <w:p w14:paraId="733F62FD" w14:textId="46A2927D" w:rsidR="000A587D" w:rsidRDefault="000A587D" w:rsidP="000A587D">
      <w:pPr>
        <w:pStyle w:val="Ingenafstand"/>
        <w:numPr>
          <w:ilvl w:val="0"/>
          <w:numId w:val="42"/>
        </w:numPr>
        <w:spacing w:before="120"/>
      </w:pPr>
      <w:r>
        <w:t>Under Objectives 4 and 5, the Technical Working Group will reach out to the data providers to identify which operational policies are needed to facilitate an efficient and standa</w:t>
      </w:r>
      <w:r w:rsidR="00460F86">
        <w:t>rdized way to establish access.</w:t>
      </w:r>
    </w:p>
    <w:p w14:paraId="2D96BC09" w14:textId="77777777" w:rsidR="00267CB3" w:rsidRDefault="00267CB3">
      <w:pPr>
        <w:spacing w:before="200"/>
        <w:rPr>
          <w:rFonts w:asciiTheme="majorHAnsi" w:eastAsiaTheme="majorEastAsia" w:hAnsiTheme="majorHAnsi" w:cstheme="majorBidi"/>
          <w:b/>
          <w:bCs/>
          <w:color w:val="4F81BD" w:themeColor="accent1"/>
          <w:szCs w:val="26"/>
        </w:rPr>
      </w:pPr>
      <w:r>
        <w:br w:type="page"/>
      </w:r>
    </w:p>
    <w:p w14:paraId="61C57EDE" w14:textId="327E2D25" w:rsidR="000A587D" w:rsidRDefault="000A587D" w:rsidP="005D0E3E">
      <w:pPr>
        <w:pStyle w:val="Overskrift3"/>
      </w:pPr>
      <w:r>
        <w:t>Actions</w:t>
      </w:r>
    </w:p>
    <w:p w14:paraId="70A0E755" w14:textId="4BE01EF3" w:rsidR="000A587D" w:rsidRDefault="000A587D" w:rsidP="000A587D">
      <w:r>
        <w:t xml:space="preserve">The actions for this objective are focused on </w:t>
      </w:r>
      <w:r w:rsidR="001F1FA9">
        <w:t>six</w:t>
      </w:r>
      <w:r>
        <w:t xml:space="preserve"> major activities, with each stage providing information that leads to enhanced data gathering on the needs and uses of Arctic SDI information.</w:t>
      </w:r>
    </w:p>
    <w:p w14:paraId="1EDEE71E" w14:textId="77777777" w:rsidR="008855AA" w:rsidRDefault="008855AA" w:rsidP="000A587D"/>
    <w:tbl>
      <w:tblPr>
        <w:tblW w:w="8905" w:type="dxa"/>
        <w:tblLook w:val="04A0" w:firstRow="1" w:lastRow="0" w:firstColumn="1" w:lastColumn="0" w:noHBand="0" w:noVBand="1"/>
      </w:tblPr>
      <w:tblGrid>
        <w:gridCol w:w="470"/>
        <w:gridCol w:w="2943"/>
        <w:gridCol w:w="473"/>
        <w:gridCol w:w="473"/>
        <w:gridCol w:w="473"/>
        <w:gridCol w:w="473"/>
        <w:gridCol w:w="473"/>
        <w:gridCol w:w="473"/>
        <w:gridCol w:w="2654"/>
      </w:tblGrid>
      <w:tr w:rsidR="00460F86" w:rsidRPr="00460F86" w14:paraId="180A0712" w14:textId="77777777" w:rsidTr="00804EBD">
        <w:trPr>
          <w:trHeight w:val="720"/>
        </w:trPr>
        <w:tc>
          <w:tcPr>
            <w:tcW w:w="470"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455DB16D" w14:textId="77777777" w:rsidR="00460F86" w:rsidRPr="00460F86" w:rsidRDefault="00460F86" w:rsidP="00460F86">
            <w:pPr>
              <w:spacing w:before="0"/>
              <w:jc w:val="center"/>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 </w:t>
            </w:r>
          </w:p>
        </w:tc>
        <w:tc>
          <w:tcPr>
            <w:tcW w:w="2964" w:type="dxa"/>
            <w:tcBorders>
              <w:top w:val="single" w:sz="4" w:space="0" w:color="auto"/>
              <w:left w:val="nil"/>
              <w:bottom w:val="single" w:sz="4" w:space="0" w:color="auto"/>
              <w:right w:val="single" w:sz="4" w:space="0" w:color="auto"/>
            </w:tcBorders>
            <w:shd w:val="clear" w:color="000000" w:fill="548235"/>
            <w:vAlign w:val="center"/>
            <w:hideMark/>
          </w:tcPr>
          <w:p w14:paraId="366C753F" w14:textId="77777777" w:rsidR="00460F86" w:rsidRPr="00460F86" w:rsidRDefault="00460F86" w:rsidP="00460F86">
            <w:pPr>
              <w:spacing w:before="0"/>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Actions</w:t>
            </w:r>
          </w:p>
        </w:tc>
        <w:tc>
          <w:tcPr>
            <w:tcW w:w="467"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79DAB2C5" w14:textId="77777777" w:rsidR="00460F86" w:rsidRPr="00460F86" w:rsidRDefault="00460F86" w:rsidP="00460F86">
            <w:pPr>
              <w:spacing w:before="0"/>
              <w:jc w:val="center"/>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2015</w:t>
            </w:r>
          </w:p>
        </w:tc>
        <w:tc>
          <w:tcPr>
            <w:tcW w:w="467"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56093B4F" w14:textId="77777777" w:rsidR="00460F86" w:rsidRPr="00460F86" w:rsidRDefault="00460F86" w:rsidP="00460F86">
            <w:pPr>
              <w:spacing w:before="0"/>
              <w:jc w:val="center"/>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2016</w:t>
            </w:r>
          </w:p>
        </w:tc>
        <w:tc>
          <w:tcPr>
            <w:tcW w:w="467"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3B351666" w14:textId="77777777" w:rsidR="00460F86" w:rsidRPr="00460F86" w:rsidRDefault="00460F86" w:rsidP="00460F86">
            <w:pPr>
              <w:spacing w:before="0"/>
              <w:jc w:val="center"/>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2017</w:t>
            </w:r>
          </w:p>
        </w:tc>
        <w:tc>
          <w:tcPr>
            <w:tcW w:w="467"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7EA91294" w14:textId="77777777" w:rsidR="00460F86" w:rsidRPr="00460F86" w:rsidRDefault="00460F86" w:rsidP="00460F86">
            <w:pPr>
              <w:spacing w:before="0"/>
              <w:jc w:val="center"/>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2018</w:t>
            </w:r>
          </w:p>
        </w:tc>
        <w:tc>
          <w:tcPr>
            <w:tcW w:w="467"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373ABB91" w14:textId="77777777" w:rsidR="00460F86" w:rsidRPr="00460F86" w:rsidRDefault="00460F86" w:rsidP="00460F86">
            <w:pPr>
              <w:spacing w:before="0"/>
              <w:jc w:val="center"/>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2019</w:t>
            </w:r>
          </w:p>
        </w:tc>
        <w:tc>
          <w:tcPr>
            <w:tcW w:w="467" w:type="dxa"/>
            <w:tcBorders>
              <w:top w:val="single" w:sz="4" w:space="0" w:color="auto"/>
              <w:left w:val="nil"/>
              <w:bottom w:val="single" w:sz="4" w:space="0" w:color="auto"/>
              <w:right w:val="single" w:sz="4" w:space="0" w:color="auto"/>
            </w:tcBorders>
            <w:shd w:val="clear" w:color="000000" w:fill="548235"/>
            <w:noWrap/>
            <w:textDirection w:val="btLr"/>
            <w:vAlign w:val="center"/>
            <w:hideMark/>
          </w:tcPr>
          <w:p w14:paraId="633A70A2" w14:textId="77777777" w:rsidR="00460F86" w:rsidRPr="00460F86" w:rsidRDefault="00460F86" w:rsidP="00460F86">
            <w:pPr>
              <w:spacing w:before="0"/>
              <w:jc w:val="center"/>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2020</w:t>
            </w:r>
          </w:p>
        </w:tc>
        <w:tc>
          <w:tcPr>
            <w:tcW w:w="2669" w:type="dxa"/>
            <w:tcBorders>
              <w:top w:val="single" w:sz="4" w:space="0" w:color="auto"/>
              <w:left w:val="nil"/>
              <w:bottom w:val="single" w:sz="4" w:space="0" w:color="auto"/>
              <w:right w:val="single" w:sz="4" w:space="0" w:color="auto"/>
            </w:tcBorders>
            <w:shd w:val="clear" w:color="000000" w:fill="548235"/>
            <w:vAlign w:val="center"/>
            <w:hideMark/>
          </w:tcPr>
          <w:p w14:paraId="53FFD137" w14:textId="77777777" w:rsidR="00460F86" w:rsidRPr="00460F86" w:rsidRDefault="00460F86" w:rsidP="00460F86">
            <w:pPr>
              <w:spacing w:before="0"/>
              <w:rPr>
                <w:rFonts w:ascii="Calibri" w:eastAsia="Times New Roman" w:hAnsi="Calibri" w:cs="Times New Roman"/>
                <w:color w:val="FFFFFF"/>
                <w:sz w:val="20"/>
                <w:szCs w:val="20"/>
              </w:rPr>
            </w:pPr>
            <w:r w:rsidRPr="00460F86">
              <w:rPr>
                <w:rFonts w:ascii="Calibri" w:eastAsia="Times New Roman" w:hAnsi="Calibri" w:cs="Times New Roman"/>
                <w:color w:val="FFFFFF"/>
                <w:sz w:val="20"/>
                <w:szCs w:val="20"/>
              </w:rPr>
              <w:t>Lead Working Group</w:t>
            </w:r>
            <w:r w:rsidRPr="00460F86">
              <w:rPr>
                <w:rFonts w:ascii="Calibri" w:eastAsia="Times New Roman" w:hAnsi="Calibri" w:cs="Times New Roman"/>
                <w:color w:val="FFFFFF"/>
                <w:sz w:val="20"/>
                <w:szCs w:val="20"/>
              </w:rPr>
              <w:br/>
              <w:t>- Supporting Working Group</w:t>
            </w:r>
          </w:p>
        </w:tc>
      </w:tr>
      <w:tr w:rsidR="00804EBD" w:rsidRPr="00460F86" w14:paraId="2A93DD16" w14:textId="77777777" w:rsidTr="00804EBD">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53BDFA15"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3.1</w:t>
            </w:r>
          </w:p>
        </w:tc>
        <w:tc>
          <w:tcPr>
            <w:tcW w:w="2964" w:type="dxa"/>
            <w:tcBorders>
              <w:top w:val="nil"/>
              <w:left w:val="nil"/>
              <w:bottom w:val="single" w:sz="4" w:space="0" w:color="auto"/>
              <w:right w:val="single" w:sz="4" w:space="0" w:color="auto"/>
            </w:tcBorders>
            <w:shd w:val="clear" w:color="000000" w:fill="FFFFFF"/>
            <w:vAlign w:val="center"/>
            <w:hideMark/>
          </w:tcPr>
          <w:p w14:paraId="3A2FC87A" w14:textId="2F85CF1F"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Conduct a survey of datasets available from the Arctic area through Web services</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562AC9C9"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428BF937"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EE47A9E"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6E40A562"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4115A453"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764DEA94"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2669" w:type="dxa"/>
            <w:tcBorders>
              <w:top w:val="nil"/>
              <w:left w:val="nil"/>
              <w:bottom w:val="single" w:sz="4" w:space="0" w:color="auto"/>
              <w:right w:val="single" w:sz="4" w:space="0" w:color="auto"/>
            </w:tcBorders>
            <w:shd w:val="clear" w:color="000000" w:fill="FFFFFF"/>
            <w:vAlign w:val="center"/>
            <w:hideMark/>
          </w:tcPr>
          <w:p w14:paraId="262D1538" w14:textId="34A7D7C0"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Technical</w:t>
            </w:r>
          </w:p>
        </w:tc>
      </w:tr>
      <w:tr w:rsidR="00804EBD" w:rsidRPr="00460F86" w14:paraId="4BD3F8D9" w14:textId="77777777" w:rsidTr="00804EBD">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0595635F"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3.2</w:t>
            </w:r>
          </w:p>
        </w:tc>
        <w:tc>
          <w:tcPr>
            <w:tcW w:w="2964" w:type="dxa"/>
            <w:tcBorders>
              <w:top w:val="nil"/>
              <w:left w:val="nil"/>
              <w:bottom w:val="single" w:sz="4" w:space="0" w:color="auto"/>
              <w:right w:val="single" w:sz="4" w:space="0" w:color="auto"/>
            </w:tcBorders>
            <w:shd w:val="clear" w:color="000000" w:fill="FFFFFF"/>
            <w:vAlign w:val="center"/>
            <w:hideMark/>
          </w:tcPr>
          <w:p w14:paraId="4F11E6D6" w14:textId="14817D1C"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Perform integration pilots using various software to demonstrate the breadth of thematic data available through services</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7CD189D6"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DA1DEBE"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15EAC637"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6AC2DF61"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1007D4E"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1AD3F6D9"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2669" w:type="dxa"/>
            <w:tcBorders>
              <w:top w:val="nil"/>
              <w:left w:val="nil"/>
              <w:bottom w:val="single" w:sz="4" w:space="0" w:color="auto"/>
              <w:right w:val="single" w:sz="4" w:space="0" w:color="auto"/>
            </w:tcBorders>
            <w:shd w:val="clear" w:color="000000" w:fill="FFFFFF"/>
            <w:vAlign w:val="center"/>
            <w:hideMark/>
          </w:tcPr>
          <w:p w14:paraId="50B1B0AF" w14:textId="4F651B4A"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Technical</w:t>
            </w:r>
          </w:p>
        </w:tc>
      </w:tr>
      <w:tr w:rsidR="00804EBD" w:rsidRPr="00460F86" w14:paraId="7C4ACF42" w14:textId="77777777" w:rsidTr="00804EBD">
        <w:trPr>
          <w:trHeight w:val="96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1DFE7D6B"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3.3</w:t>
            </w:r>
          </w:p>
        </w:tc>
        <w:tc>
          <w:tcPr>
            <w:tcW w:w="2964" w:type="dxa"/>
            <w:tcBorders>
              <w:top w:val="nil"/>
              <w:left w:val="nil"/>
              <w:bottom w:val="single" w:sz="4" w:space="0" w:color="auto"/>
              <w:right w:val="single" w:sz="4" w:space="0" w:color="auto"/>
            </w:tcBorders>
            <w:shd w:val="clear" w:color="000000" w:fill="FFFFFF"/>
            <w:vAlign w:val="center"/>
            <w:hideMark/>
          </w:tcPr>
          <w:p w14:paraId="471E2A84" w14:textId="6C03BC64"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Provide advisory role to with Arctic Council WGs (e.g. CAFF) and additional stakeholders to publish data via open data standards</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6B51F014"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41741F35"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1EDE1C7B"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49F7678F"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334CC0BA"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228A6901"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2669" w:type="dxa"/>
            <w:tcBorders>
              <w:top w:val="nil"/>
              <w:left w:val="nil"/>
              <w:bottom w:val="single" w:sz="4" w:space="0" w:color="auto"/>
              <w:right w:val="single" w:sz="4" w:space="0" w:color="auto"/>
            </w:tcBorders>
            <w:shd w:val="clear" w:color="000000" w:fill="FFFFFF"/>
            <w:vAlign w:val="center"/>
            <w:hideMark/>
          </w:tcPr>
          <w:p w14:paraId="32EAFF24" w14:textId="2030B4DD"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Technical</w:t>
            </w:r>
            <w:r w:rsidRPr="00804EBD">
              <w:rPr>
                <w:rFonts w:ascii="Calibri" w:eastAsia="Times New Roman" w:hAnsi="Calibri" w:cs="Times New Roman"/>
                <w:color w:val="auto"/>
                <w:sz w:val="20"/>
                <w:szCs w:val="20"/>
              </w:rPr>
              <w:br/>
              <w:t>- Communication</w:t>
            </w:r>
          </w:p>
        </w:tc>
      </w:tr>
      <w:tr w:rsidR="00804EBD" w:rsidRPr="00460F86" w14:paraId="1101073C" w14:textId="77777777" w:rsidTr="00804EBD">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5CFE063E"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3.4</w:t>
            </w:r>
          </w:p>
        </w:tc>
        <w:tc>
          <w:tcPr>
            <w:tcW w:w="2964" w:type="dxa"/>
            <w:tcBorders>
              <w:top w:val="nil"/>
              <w:left w:val="nil"/>
              <w:bottom w:val="single" w:sz="4" w:space="0" w:color="auto"/>
              <w:right w:val="single" w:sz="4" w:space="0" w:color="auto"/>
            </w:tcBorders>
            <w:shd w:val="clear" w:color="000000" w:fill="FFFFFF"/>
            <w:vAlign w:val="center"/>
            <w:hideMark/>
          </w:tcPr>
          <w:p w14:paraId="18426EB0" w14:textId="6F350952"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Create and maintain links in the metadata catalogue to thematic datasets</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479D1A92"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71113B90"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3D26EC10"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193AF942"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06790B7B"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6CBA317E"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2669" w:type="dxa"/>
            <w:tcBorders>
              <w:top w:val="nil"/>
              <w:left w:val="nil"/>
              <w:bottom w:val="single" w:sz="4" w:space="0" w:color="auto"/>
              <w:right w:val="single" w:sz="4" w:space="0" w:color="auto"/>
            </w:tcBorders>
            <w:shd w:val="clear" w:color="000000" w:fill="FFFFFF"/>
            <w:vAlign w:val="center"/>
            <w:hideMark/>
          </w:tcPr>
          <w:p w14:paraId="3E099760" w14:textId="537F9743"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Technical</w:t>
            </w:r>
          </w:p>
        </w:tc>
      </w:tr>
      <w:tr w:rsidR="00804EBD" w:rsidRPr="00460F86" w14:paraId="5B44A99F" w14:textId="77777777" w:rsidTr="00804EBD">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6F7F359A"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3.5</w:t>
            </w:r>
          </w:p>
        </w:tc>
        <w:tc>
          <w:tcPr>
            <w:tcW w:w="2964" w:type="dxa"/>
            <w:tcBorders>
              <w:top w:val="nil"/>
              <w:left w:val="nil"/>
              <w:bottom w:val="single" w:sz="4" w:space="0" w:color="auto"/>
              <w:right w:val="single" w:sz="4" w:space="0" w:color="auto"/>
            </w:tcBorders>
            <w:shd w:val="clear" w:color="000000" w:fill="FFFFFF"/>
            <w:vAlign w:val="center"/>
            <w:hideMark/>
          </w:tcPr>
          <w:p w14:paraId="7E38469C" w14:textId="63DA9416"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Make thematic data layers accessible in the Geoportal Web Map Viewer</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4FF9BDA4"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3AED16DE"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349317C5"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0A03A13C"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484D24E8"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528DB544"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2669" w:type="dxa"/>
            <w:tcBorders>
              <w:top w:val="nil"/>
              <w:left w:val="nil"/>
              <w:bottom w:val="single" w:sz="4" w:space="0" w:color="auto"/>
              <w:right w:val="single" w:sz="4" w:space="0" w:color="auto"/>
            </w:tcBorders>
            <w:shd w:val="clear" w:color="000000" w:fill="FFFFFF"/>
            <w:vAlign w:val="center"/>
            <w:hideMark/>
          </w:tcPr>
          <w:p w14:paraId="216FDB81" w14:textId="46493254"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Geoportal</w:t>
            </w:r>
            <w:r w:rsidRPr="00804EBD">
              <w:rPr>
                <w:rFonts w:ascii="Calibri" w:eastAsia="Times New Roman" w:hAnsi="Calibri" w:cs="Times New Roman"/>
                <w:color w:val="auto"/>
                <w:sz w:val="20"/>
                <w:szCs w:val="20"/>
              </w:rPr>
              <w:br/>
              <w:t>- Technical</w:t>
            </w:r>
          </w:p>
        </w:tc>
      </w:tr>
      <w:tr w:rsidR="00804EBD" w:rsidRPr="00460F86" w14:paraId="1C1574F2" w14:textId="77777777" w:rsidTr="00804EBD">
        <w:trPr>
          <w:trHeight w:val="96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742C16B8"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3.6</w:t>
            </w:r>
          </w:p>
        </w:tc>
        <w:tc>
          <w:tcPr>
            <w:tcW w:w="2964" w:type="dxa"/>
            <w:tcBorders>
              <w:top w:val="nil"/>
              <w:left w:val="nil"/>
              <w:bottom w:val="single" w:sz="4" w:space="0" w:color="auto"/>
              <w:right w:val="single" w:sz="4" w:space="0" w:color="auto"/>
            </w:tcBorders>
            <w:shd w:val="clear" w:color="000000" w:fill="FFFFFF"/>
            <w:vAlign w:val="center"/>
            <w:hideMark/>
          </w:tcPr>
          <w:p w14:paraId="5A708881" w14:textId="078A00A2"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Assess the feasibility to include additional stakeholder thematic datasets (e.g. Int. Hydrographic Org (IHO) data)</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2A3199DA"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4BE803A1"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A9D08E"/>
            <w:noWrap/>
            <w:textDirection w:val="btLr"/>
            <w:vAlign w:val="center"/>
            <w:hideMark/>
          </w:tcPr>
          <w:p w14:paraId="1EE0239D"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17C2F5A2"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2D561926"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B0FA3B7" w14:textId="77777777" w:rsidR="00804EBD" w:rsidRPr="00460F86" w:rsidRDefault="00804EBD" w:rsidP="00804EBD">
            <w:pPr>
              <w:spacing w:before="0"/>
              <w:jc w:val="center"/>
              <w:rPr>
                <w:rFonts w:ascii="Calibri" w:eastAsia="Times New Roman" w:hAnsi="Calibri" w:cs="Times New Roman"/>
                <w:sz w:val="20"/>
                <w:szCs w:val="20"/>
              </w:rPr>
            </w:pPr>
            <w:r w:rsidRPr="00460F86">
              <w:rPr>
                <w:rFonts w:ascii="Calibri" w:eastAsia="Times New Roman" w:hAnsi="Calibri" w:cs="Times New Roman"/>
                <w:sz w:val="20"/>
                <w:szCs w:val="20"/>
              </w:rPr>
              <w:t> </w:t>
            </w:r>
          </w:p>
        </w:tc>
        <w:tc>
          <w:tcPr>
            <w:tcW w:w="2669" w:type="dxa"/>
            <w:tcBorders>
              <w:top w:val="nil"/>
              <w:left w:val="nil"/>
              <w:bottom w:val="single" w:sz="4" w:space="0" w:color="auto"/>
              <w:right w:val="single" w:sz="4" w:space="0" w:color="auto"/>
            </w:tcBorders>
            <w:shd w:val="clear" w:color="000000" w:fill="FFFFFF"/>
            <w:vAlign w:val="center"/>
            <w:hideMark/>
          </w:tcPr>
          <w:p w14:paraId="02088651" w14:textId="3EBF84BC" w:rsidR="00804EBD" w:rsidRPr="00804EBD" w:rsidRDefault="00804EBD" w:rsidP="00804EBD">
            <w:pPr>
              <w:spacing w:before="0"/>
              <w:rPr>
                <w:rFonts w:ascii="Calibri" w:eastAsia="Times New Roman" w:hAnsi="Calibri" w:cs="Times New Roman"/>
                <w:color w:val="auto"/>
                <w:sz w:val="20"/>
                <w:szCs w:val="20"/>
              </w:rPr>
            </w:pPr>
            <w:r w:rsidRPr="00804EBD">
              <w:rPr>
                <w:rFonts w:ascii="Calibri" w:eastAsia="Times New Roman" w:hAnsi="Calibri" w:cs="Times New Roman"/>
                <w:color w:val="auto"/>
                <w:sz w:val="20"/>
                <w:szCs w:val="20"/>
              </w:rPr>
              <w:t>Strategy / Technical</w:t>
            </w:r>
          </w:p>
        </w:tc>
      </w:tr>
    </w:tbl>
    <w:p w14:paraId="382B276C" w14:textId="77777777" w:rsidR="000A587D" w:rsidRDefault="000A587D" w:rsidP="000A587D"/>
    <w:p w14:paraId="2A44A426" w14:textId="6EDB235B" w:rsidR="007A0105" w:rsidRDefault="007A0105" w:rsidP="00A069DA">
      <w:pPr>
        <w:rPr>
          <w:szCs w:val="24"/>
        </w:rPr>
      </w:pPr>
    </w:p>
    <w:p w14:paraId="67E841E8" w14:textId="77777777" w:rsidR="007A0105" w:rsidRDefault="007A0105">
      <w:pPr>
        <w:spacing w:before="200"/>
        <w:rPr>
          <w:szCs w:val="24"/>
        </w:rPr>
      </w:pPr>
      <w:r>
        <w:rPr>
          <w:szCs w:val="24"/>
        </w:rPr>
        <w:br w:type="page"/>
      </w:r>
    </w:p>
    <w:p w14:paraId="1294128B" w14:textId="77777777" w:rsidR="007A0105" w:rsidRDefault="007A0105" w:rsidP="005D0E3E">
      <w:pPr>
        <w:pStyle w:val="Overskrift2"/>
      </w:pPr>
      <w:bookmarkStart w:id="11" w:name="_Toc418195767"/>
      <w:r>
        <w:rPr>
          <w:rFonts w:eastAsia="Calibri"/>
        </w:rPr>
        <w:t>Objective 4. Data and Technical Interoperability</w:t>
      </w:r>
      <w:bookmarkEnd w:id="11"/>
    </w:p>
    <w:p w14:paraId="55982A3F" w14:textId="77777777" w:rsidR="007A0105" w:rsidRDefault="007A0105" w:rsidP="005D0E3E">
      <w:pPr>
        <w:pStyle w:val="Overskrift3"/>
      </w:pPr>
      <w:r>
        <w:t>Working Group Involvement</w:t>
      </w:r>
    </w:p>
    <w:p w14:paraId="4999A53A" w14:textId="77777777" w:rsidR="007A0105" w:rsidRDefault="007A0105" w:rsidP="00267CB3">
      <w:r w:rsidRPr="00D059B8">
        <w:rPr>
          <w:b/>
        </w:rPr>
        <w:t>Lead:</w:t>
      </w:r>
      <w:r>
        <w:t xml:space="preserve"> Technical Working Group</w:t>
      </w:r>
    </w:p>
    <w:p w14:paraId="266482F4" w14:textId="63F277B5" w:rsidR="007A0105" w:rsidRDefault="007A0105" w:rsidP="007A0105">
      <w:pPr>
        <w:spacing w:before="0"/>
      </w:pPr>
      <w:r w:rsidRPr="00D059B8">
        <w:rPr>
          <w:b/>
        </w:rPr>
        <w:t>Supporting:</w:t>
      </w:r>
      <w:r w:rsidR="00C54E61">
        <w:t xml:space="preserve"> Cloud and Cascading Service Working Group, Geoportal Working Group</w:t>
      </w:r>
    </w:p>
    <w:p w14:paraId="79009F28" w14:textId="77777777" w:rsidR="007A0105" w:rsidRDefault="007A0105" w:rsidP="005D0E3E">
      <w:pPr>
        <w:pStyle w:val="Overskrift3"/>
      </w:pPr>
      <w:r>
        <w:t>Context</w:t>
      </w:r>
    </w:p>
    <w:p w14:paraId="27E6BD8A" w14:textId="0C93032D" w:rsidR="007A0105" w:rsidRDefault="007A0105" w:rsidP="00ED62D7">
      <w:r>
        <w:t xml:space="preserve">Geospatial standards enable integration of geospatial services into IT infrastructures and solutions, reducing costs, adding flexibility and speed and making way for innovation in the process. Interoperability describes the extent to which systems and devices can exchange data, and interpret that shared data. For two systems to be interoperable, they must be able to exchange data and subsequently present that data such that </w:t>
      </w:r>
      <w:r w:rsidR="00D662C1" w:rsidRPr="00D662C1">
        <w:t>a user can understand it</w:t>
      </w:r>
      <w:r>
        <w:t>.</w:t>
      </w:r>
    </w:p>
    <w:p w14:paraId="5A022249" w14:textId="73FE8818" w:rsidR="007A0105" w:rsidRDefault="007A0105" w:rsidP="00ED62D7">
      <w:r>
        <w:t xml:space="preserve">Interoperability is a function of the desire to share data, organizational constructs and procedures, operational policies and current practices as well as technical arrangements. Hence, this interoperability objective is intrinsically tied to operational policies and communications with the Arctic Council at all levels. The scope of interoperability </w:t>
      </w:r>
      <w:r w:rsidR="00D662C1">
        <w:t>is</w:t>
      </w:r>
      <w:r>
        <w:t xml:space="preserve"> the standards and technologies that enable data flow.</w:t>
      </w:r>
    </w:p>
    <w:p w14:paraId="1EEA2B7B" w14:textId="76D61E48" w:rsidR="007A0105" w:rsidRDefault="007A0105" w:rsidP="00432930">
      <w:bookmarkStart w:id="12" w:name="h.3znysh7" w:colFirst="0" w:colLast="0"/>
      <w:bookmarkEnd w:id="12"/>
      <w:r>
        <w:t xml:space="preserve">Articulating </w:t>
      </w:r>
      <w:r w:rsidR="00D662C1">
        <w:t xml:space="preserve">the </w:t>
      </w:r>
      <w:r>
        <w:t xml:space="preserve">value of interoperability </w:t>
      </w:r>
      <w:r w:rsidR="00D662C1">
        <w:t xml:space="preserve">across the </w:t>
      </w:r>
      <w:r w:rsidR="00E72FA8">
        <w:t>SDI community is accomplished th</w:t>
      </w:r>
      <w:r w:rsidR="00D662C1" w:rsidRPr="00D662C1">
        <w:t>rough a suite of</w:t>
      </w:r>
      <w:r w:rsidR="00E72FA8">
        <w:t xml:space="preserve"> o</w:t>
      </w:r>
      <w:r>
        <w:t xml:space="preserve">perational </w:t>
      </w:r>
      <w:r w:rsidR="00E72FA8">
        <w:t>p</w:t>
      </w:r>
      <w:r>
        <w:t xml:space="preserve">olicies. </w:t>
      </w:r>
      <w:r w:rsidR="00D662C1">
        <w:t xml:space="preserve">These </w:t>
      </w:r>
      <w:r w:rsidR="00E72FA8">
        <w:t>policies</w:t>
      </w:r>
      <w:r w:rsidR="00D662C1">
        <w:t xml:space="preserve"> and procedures provide details </w:t>
      </w:r>
      <w:r w:rsidR="00E72FA8">
        <w:t>on</w:t>
      </w:r>
      <w:r w:rsidR="00D662C1">
        <w:t xml:space="preserve"> how to </w:t>
      </w:r>
      <w:r w:rsidR="00E72FA8">
        <w:t>consume data and services from the Arctic SDI</w:t>
      </w:r>
      <w:r w:rsidR="00D662C1">
        <w:t xml:space="preserve"> and </w:t>
      </w:r>
      <w:r w:rsidR="00E72FA8">
        <w:t xml:space="preserve">how to </w:t>
      </w:r>
      <w:r w:rsidR="00D662C1">
        <w:t xml:space="preserve">provide </w:t>
      </w:r>
      <w:r w:rsidR="00E72FA8">
        <w:t xml:space="preserve">access to </w:t>
      </w:r>
      <w:r w:rsidR="00D662C1">
        <w:t>data</w:t>
      </w:r>
      <w:r w:rsidR="00E72FA8">
        <w:t xml:space="preserve"> and services</w:t>
      </w:r>
      <w:r w:rsidR="00D662C1">
        <w:t xml:space="preserve"> for ingestion by the Arctic SDI Geoportal</w:t>
      </w:r>
      <w:r w:rsidR="00E72FA8">
        <w:t>, as well as</w:t>
      </w:r>
      <w:r w:rsidR="00D662C1">
        <w:t xml:space="preserve"> other SDIs</w:t>
      </w:r>
      <w:r w:rsidR="00E72FA8">
        <w:t>.</w:t>
      </w:r>
    </w:p>
    <w:p w14:paraId="1892C2CF" w14:textId="77777777" w:rsidR="007A0105" w:rsidRDefault="007A0105" w:rsidP="005D0E3E">
      <w:pPr>
        <w:pStyle w:val="Overskrift3"/>
      </w:pPr>
      <w:r>
        <w:t>Anticipated Outcomes</w:t>
      </w:r>
    </w:p>
    <w:p w14:paraId="514850B8" w14:textId="032E4364" w:rsidR="007A0105" w:rsidRDefault="007A0105" w:rsidP="007A0105">
      <w:r>
        <w:t xml:space="preserve">The anticipated outcome for this objective is </w:t>
      </w:r>
      <w:r w:rsidR="006C4ADB">
        <w:t xml:space="preserve">the application of </w:t>
      </w:r>
      <w:r w:rsidR="00052AB2">
        <w:t>open geospatial standards and technologies within the Arctic SDI in a manner that supports interoperability, and remains current with</w:t>
      </w:r>
      <w:r w:rsidR="00F74747">
        <w:t xml:space="preserve"> emergent and accepted standards and technologies,</w:t>
      </w:r>
      <w:r w:rsidR="00052AB2">
        <w:t xml:space="preserve"> </w:t>
      </w:r>
      <w:r w:rsidR="00F74747">
        <w:t>and allows users to easily access and participate in the Arctic SDI</w:t>
      </w:r>
      <w:r w:rsidR="00ED62D7">
        <w:t>.</w:t>
      </w:r>
    </w:p>
    <w:p w14:paraId="5E4D94A9" w14:textId="77777777" w:rsidR="007A0105" w:rsidRDefault="007A0105" w:rsidP="005D0E3E">
      <w:pPr>
        <w:pStyle w:val="Overskrift3"/>
      </w:pPr>
      <w:r>
        <w:t>Approach</w:t>
      </w:r>
    </w:p>
    <w:p w14:paraId="614CEDDC" w14:textId="07A6110B" w:rsidR="007A0105" w:rsidRDefault="00AC6CDA" w:rsidP="007A0105">
      <w:r>
        <w:t>The approach used in this objective is predicated on a user-</w:t>
      </w:r>
      <w:r w:rsidR="007A0105">
        <w:t xml:space="preserve">centric design methodology that </w:t>
      </w:r>
      <w:r w:rsidR="006952B6">
        <w:t xml:space="preserve">1) </w:t>
      </w:r>
      <w:r w:rsidR="007A0105">
        <w:t>leverages our memberships in standards organizations and investments in our respective national infrastructure implementations, services and data through iterative development</w:t>
      </w:r>
      <w:r w:rsidR="006952B6">
        <w:t>, and 2) engages with data providers and stakeholders to ensure interoperable access to data about the Arctic across infrastructures and technical environments</w:t>
      </w:r>
      <w:r w:rsidR="007A0105">
        <w:t xml:space="preserve">. </w:t>
      </w:r>
    </w:p>
    <w:p w14:paraId="5F4E0249" w14:textId="77777777" w:rsidR="007A0105" w:rsidRDefault="007A0105" w:rsidP="007A0105">
      <w:r>
        <w:t>Items to be considered in this work include:</w:t>
      </w:r>
    </w:p>
    <w:p w14:paraId="4EBAA3E7" w14:textId="58FF3B1A" w:rsidR="007A0105" w:rsidRDefault="007A0105" w:rsidP="00E071E8">
      <w:pPr>
        <w:pStyle w:val="Listeafsnit"/>
        <w:numPr>
          <w:ilvl w:val="0"/>
          <w:numId w:val="46"/>
        </w:numPr>
      </w:pPr>
      <w:r>
        <w:t>Each</w:t>
      </w:r>
      <w:r w:rsidRPr="00823A2E">
        <w:t xml:space="preserve"> </w:t>
      </w:r>
      <w:r w:rsidR="006952B6">
        <w:t>participating</w:t>
      </w:r>
      <w:r>
        <w:t xml:space="preserve"> </w:t>
      </w:r>
      <w:r w:rsidR="00AC6CDA">
        <w:t>National Mapping Agency</w:t>
      </w:r>
      <w:r>
        <w:t xml:space="preserve"> is a member with a variety of standards bodies, projects and other initiatives including OGC, ISO, INSPIRE and ELF. These memberships will be leveraged</w:t>
      </w:r>
      <w:r w:rsidR="00AC6CDA">
        <w:t xml:space="preserve"> in accomplishing this</w:t>
      </w:r>
      <w:r>
        <w:t xml:space="preserve"> objective</w:t>
      </w:r>
    </w:p>
    <w:p w14:paraId="692EB8A5" w14:textId="77777777" w:rsidR="007A0105" w:rsidRDefault="007A0105" w:rsidP="00E071E8">
      <w:pPr>
        <w:pStyle w:val="Listeafsnit"/>
        <w:numPr>
          <w:ilvl w:val="0"/>
          <w:numId w:val="46"/>
        </w:numPr>
      </w:pPr>
      <w:r>
        <w:t xml:space="preserve">Leverage existing technology platforms: e.g. Oskari.org, </w:t>
      </w:r>
      <w:proofErr w:type="spellStart"/>
      <w:r>
        <w:t>GeoNetwork</w:t>
      </w:r>
      <w:proofErr w:type="spellEnd"/>
      <w:r>
        <w:t>, applications etc.</w:t>
      </w:r>
    </w:p>
    <w:p w14:paraId="406E8914" w14:textId="77777777" w:rsidR="007A0105" w:rsidRDefault="007A0105" w:rsidP="00E071E8">
      <w:pPr>
        <w:pStyle w:val="Listeafsnit"/>
        <w:numPr>
          <w:ilvl w:val="0"/>
          <w:numId w:val="46"/>
        </w:numPr>
      </w:pPr>
      <w:r>
        <w:t>Use case refinement and application development through pilots and testing activities</w:t>
      </w:r>
    </w:p>
    <w:p w14:paraId="6B8D96C2" w14:textId="77777777" w:rsidR="007A0105" w:rsidRPr="00E071E8" w:rsidRDefault="007A0105" w:rsidP="00E071E8">
      <w:pPr>
        <w:pStyle w:val="Listeafsnit"/>
        <w:numPr>
          <w:ilvl w:val="0"/>
          <w:numId w:val="46"/>
        </w:numPr>
        <w:rPr>
          <w:color w:val="auto"/>
        </w:rPr>
      </w:pPr>
      <w:r w:rsidRPr="00E071E8">
        <w:rPr>
          <w:color w:val="auto"/>
        </w:rPr>
        <w:t xml:space="preserve">Pilot activities </w:t>
      </w:r>
      <w:r w:rsidR="009B4806">
        <w:rPr>
          <w:color w:val="auto"/>
        </w:rPr>
        <w:t xml:space="preserve">that </w:t>
      </w:r>
      <w:r w:rsidRPr="00E071E8">
        <w:rPr>
          <w:color w:val="auto"/>
        </w:rPr>
        <w:t>are well communicated. A component of circumpolar OGC pilot includes the production of a video for Arctic Council audience</w:t>
      </w:r>
    </w:p>
    <w:p w14:paraId="31DD9028" w14:textId="6B796893" w:rsidR="007A0105" w:rsidRPr="00E071E8" w:rsidRDefault="008C49CD" w:rsidP="00E071E8">
      <w:pPr>
        <w:pStyle w:val="Listeafsnit"/>
        <w:numPr>
          <w:ilvl w:val="0"/>
          <w:numId w:val="46"/>
        </w:numPr>
        <w:rPr>
          <w:color w:val="auto"/>
        </w:rPr>
      </w:pPr>
      <w:r>
        <w:rPr>
          <w:color w:val="auto"/>
        </w:rPr>
        <w:t>Work with A</w:t>
      </w:r>
      <w:r w:rsidR="007A0105" w:rsidRPr="00E071E8">
        <w:rPr>
          <w:color w:val="auto"/>
        </w:rPr>
        <w:t xml:space="preserve">rctic Council </w:t>
      </w:r>
      <w:r>
        <w:rPr>
          <w:color w:val="auto"/>
        </w:rPr>
        <w:t>W</w:t>
      </w:r>
      <w:r w:rsidR="007A0105" w:rsidRPr="00E071E8">
        <w:rPr>
          <w:color w:val="auto"/>
        </w:rPr>
        <w:t xml:space="preserve">orking </w:t>
      </w:r>
      <w:r>
        <w:rPr>
          <w:color w:val="auto"/>
        </w:rPr>
        <w:t>G</w:t>
      </w:r>
      <w:r w:rsidR="007A0105" w:rsidRPr="00E071E8">
        <w:rPr>
          <w:color w:val="auto"/>
        </w:rPr>
        <w:t xml:space="preserve">roups </w:t>
      </w:r>
      <w:r>
        <w:rPr>
          <w:color w:val="auto"/>
        </w:rPr>
        <w:t xml:space="preserve">to educate and inform </w:t>
      </w:r>
      <w:r w:rsidR="009B4806">
        <w:rPr>
          <w:color w:val="auto"/>
        </w:rPr>
        <w:t xml:space="preserve">around </w:t>
      </w:r>
      <w:r w:rsidR="007A0105" w:rsidRPr="009B4806">
        <w:rPr>
          <w:color w:val="auto"/>
        </w:rPr>
        <w:t>adopt</w:t>
      </w:r>
      <w:r w:rsidR="009B4806">
        <w:rPr>
          <w:color w:val="auto"/>
        </w:rPr>
        <w:t>ion of</w:t>
      </w:r>
      <w:r w:rsidR="007A0105" w:rsidRPr="00E071E8">
        <w:rPr>
          <w:color w:val="auto"/>
        </w:rPr>
        <w:t xml:space="preserve"> a policy on </w:t>
      </w:r>
      <w:r w:rsidR="009B4806">
        <w:rPr>
          <w:color w:val="auto"/>
        </w:rPr>
        <w:t xml:space="preserve">data </w:t>
      </w:r>
      <w:r w:rsidR="007A0105" w:rsidRPr="00E071E8">
        <w:rPr>
          <w:color w:val="auto"/>
        </w:rPr>
        <w:t>standards</w:t>
      </w:r>
    </w:p>
    <w:p w14:paraId="5177C3AB" w14:textId="77777777" w:rsidR="004103B2" w:rsidRDefault="004103B2">
      <w:pPr>
        <w:spacing w:before="200"/>
        <w:rPr>
          <w:rFonts w:asciiTheme="majorHAnsi" w:eastAsiaTheme="majorEastAsia" w:hAnsiTheme="majorHAnsi" w:cstheme="majorBidi"/>
          <w:b/>
          <w:bCs/>
          <w:color w:val="4F81BD" w:themeColor="accent1"/>
          <w:szCs w:val="26"/>
        </w:rPr>
      </w:pPr>
      <w:r>
        <w:br w:type="page"/>
      </w:r>
    </w:p>
    <w:p w14:paraId="1BF015CA" w14:textId="2D6D342F" w:rsidR="007A0105" w:rsidRPr="005D0E3E" w:rsidRDefault="007A0105" w:rsidP="005D0E3E">
      <w:pPr>
        <w:pStyle w:val="Overskrift3"/>
      </w:pPr>
      <w:r w:rsidRPr="005D0E3E">
        <w:t>Actions</w:t>
      </w:r>
    </w:p>
    <w:p w14:paraId="6480B641" w14:textId="4B5600C2" w:rsidR="007A0105" w:rsidRDefault="007A0105" w:rsidP="007A0105">
      <w:pPr>
        <w:rPr>
          <w:color w:val="auto"/>
        </w:rPr>
      </w:pPr>
      <w:r w:rsidRPr="00AA74C6">
        <w:rPr>
          <w:color w:val="auto"/>
        </w:rPr>
        <w:t xml:space="preserve">The </w:t>
      </w:r>
      <w:r>
        <w:rPr>
          <w:color w:val="auto"/>
        </w:rPr>
        <w:t>actions</w:t>
      </w:r>
      <w:r w:rsidRPr="00AA74C6">
        <w:rPr>
          <w:color w:val="auto"/>
        </w:rPr>
        <w:t xml:space="preserve"> fo</w:t>
      </w:r>
      <w:r>
        <w:rPr>
          <w:color w:val="auto"/>
        </w:rPr>
        <w:t xml:space="preserve">r this objective are focused on </w:t>
      </w:r>
      <w:r w:rsidR="00491D28">
        <w:rPr>
          <w:color w:val="auto"/>
        </w:rPr>
        <w:t>six</w:t>
      </w:r>
      <w:r w:rsidRPr="00AA74C6">
        <w:rPr>
          <w:color w:val="auto"/>
        </w:rPr>
        <w:t xml:space="preserve"> major activities. The primary activities include </w:t>
      </w:r>
      <w:r w:rsidR="00161496">
        <w:rPr>
          <w:color w:val="auto"/>
        </w:rPr>
        <w:t xml:space="preserve">increasing awareness of the importance of standards and refinement of </w:t>
      </w:r>
      <w:r w:rsidRPr="00AA74C6">
        <w:rPr>
          <w:color w:val="auto"/>
        </w:rPr>
        <w:t>user requirement needs, identification of technology gaps, building new tools and engagemen</w:t>
      </w:r>
      <w:r w:rsidR="00474C78">
        <w:rPr>
          <w:color w:val="auto"/>
        </w:rPr>
        <w:t>t through piloting and videos</w:t>
      </w:r>
      <w:r w:rsidRPr="00AA74C6">
        <w:rPr>
          <w:color w:val="auto"/>
        </w:rPr>
        <w:t>.</w:t>
      </w:r>
    </w:p>
    <w:p w14:paraId="0EB02944" w14:textId="77777777" w:rsidR="008855AA" w:rsidRDefault="008855AA" w:rsidP="007A0105">
      <w:pPr>
        <w:rPr>
          <w:color w:val="auto"/>
        </w:rPr>
      </w:pPr>
    </w:p>
    <w:tbl>
      <w:tblPr>
        <w:tblW w:w="8905" w:type="dxa"/>
        <w:tblLook w:val="04A0" w:firstRow="1" w:lastRow="0" w:firstColumn="1" w:lastColumn="0" w:noHBand="0" w:noVBand="1"/>
      </w:tblPr>
      <w:tblGrid>
        <w:gridCol w:w="470"/>
        <w:gridCol w:w="2997"/>
        <w:gridCol w:w="473"/>
        <w:gridCol w:w="473"/>
        <w:gridCol w:w="473"/>
        <w:gridCol w:w="473"/>
        <w:gridCol w:w="473"/>
        <w:gridCol w:w="473"/>
        <w:gridCol w:w="2600"/>
      </w:tblGrid>
      <w:tr w:rsidR="008855AA" w:rsidRPr="008855AA" w14:paraId="184836A4" w14:textId="77777777" w:rsidTr="008855AA">
        <w:trPr>
          <w:trHeight w:val="720"/>
        </w:trPr>
        <w:tc>
          <w:tcPr>
            <w:tcW w:w="47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66A7484B" w14:textId="77777777" w:rsidR="008855AA" w:rsidRPr="008855AA" w:rsidRDefault="008855AA" w:rsidP="008855AA">
            <w:pPr>
              <w:spacing w:before="0"/>
              <w:jc w:val="center"/>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 </w:t>
            </w:r>
          </w:p>
        </w:tc>
        <w:tc>
          <w:tcPr>
            <w:tcW w:w="3015" w:type="dxa"/>
            <w:tcBorders>
              <w:top w:val="single" w:sz="4" w:space="0" w:color="auto"/>
              <w:left w:val="nil"/>
              <w:bottom w:val="single" w:sz="4" w:space="0" w:color="auto"/>
              <w:right w:val="single" w:sz="4" w:space="0" w:color="auto"/>
            </w:tcBorders>
            <w:shd w:val="clear" w:color="000000" w:fill="7030A0"/>
            <w:vAlign w:val="center"/>
            <w:hideMark/>
          </w:tcPr>
          <w:p w14:paraId="3A8D5B7C" w14:textId="77777777" w:rsidR="008855AA" w:rsidRPr="008855AA" w:rsidRDefault="008855AA" w:rsidP="008855AA">
            <w:pPr>
              <w:spacing w:before="0"/>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Actions</w:t>
            </w:r>
          </w:p>
        </w:tc>
        <w:tc>
          <w:tcPr>
            <w:tcW w:w="467"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5BFB6FA6" w14:textId="77777777" w:rsidR="008855AA" w:rsidRPr="008855AA" w:rsidRDefault="008855AA" w:rsidP="008855AA">
            <w:pPr>
              <w:spacing w:before="0"/>
              <w:jc w:val="center"/>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2015</w:t>
            </w:r>
          </w:p>
        </w:tc>
        <w:tc>
          <w:tcPr>
            <w:tcW w:w="467"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57F717B5" w14:textId="77777777" w:rsidR="008855AA" w:rsidRPr="008855AA" w:rsidRDefault="008855AA" w:rsidP="008855AA">
            <w:pPr>
              <w:spacing w:before="0"/>
              <w:jc w:val="center"/>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2016</w:t>
            </w:r>
          </w:p>
        </w:tc>
        <w:tc>
          <w:tcPr>
            <w:tcW w:w="467"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3D5563E1" w14:textId="77777777" w:rsidR="008855AA" w:rsidRPr="008855AA" w:rsidRDefault="008855AA" w:rsidP="008855AA">
            <w:pPr>
              <w:spacing w:before="0"/>
              <w:jc w:val="center"/>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2017</w:t>
            </w:r>
          </w:p>
        </w:tc>
        <w:tc>
          <w:tcPr>
            <w:tcW w:w="467"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0FE58283" w14:textId="77777777" w:rsidR="008855AA" w:rsidRPr="008855AA" w:rsidRDefault="008855AA" w:rsidP="008855AA">
            <w:pPr>
              <w:spacing w:before="0"/>
              <w:jc w:val="center"/>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2018</w:t>
            </w:r>
          </w:p>
        </w:tc>
        <w:tc>
          <w:tcPr>
            <w:tcW w:w="467"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72CC91E9" w14:textId="77777777" w:rsidR="008855AA" w:rsidRPr="008855AA" w:rsidRDefault="008855AA" w:rsidP="008855AA">
            <w:pPr>
              <w:spacing w:before="0"/>
              <w:jc w:val="center"/>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2019</w:t>
            </w:r>
          </w:p>
        </w:tc>
        <w:tc>
          <w:tcPr>
            <w:tcW w:w="467" w:type="dxa"/>
            <w:tcBorders>
              <w:top w:val="single" w:sz="4" w:space="0" w:color="auto"/>
              <w:left w:val="nil"/>
              <w:bottom w:val="single" w:sz="4" w:space="0" w:color="auto"/>
              <w:right w:val="single" w:sz="4" w:space="0" w:color="auto"/>
            </w:tcBorders>
            <w:shd w:val="clear" w:color="000000" w:fill="7030A0"/>
            <w:noWrap/>
            <w:textDirection w:val="btLr"/>
            <w:vAlign w:val="center"/>
            <w:hideMark/>
          </w:tcPr>
          <w:p w14:paraId="2D068BEF" w14:textId="77777777" w:rsidR="008855AA" w:rsidRPr="008855AA" w:rsidRDefault="008855AA" w:rsidP="008855AA">
            <w:pPr>
              <w:spacing w:before="0"/>
              <w:jc w:val="center"/>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2020</w:t>
            </w:r>
          </w:p>
        </w:tc>
        <w:tc>
          <w:tcPr>
            <w:tcW w:w="2618" w:type="dxa"/>
            <w:tcBorders>
              <w:top w:val="single" w:sz="4" w:space="0" w:color="auto"/>
              <w:left w:val="nil"/>
              <w:bottom w:val="single" w:sz="4" w:space="0" w:color="auto"/>
              <w:right w:val="single" w:sz="4" w:space="0" w:color="auto"/>
            </w:tcBorders>
            <w:shd w:val="clear" w:color="000000" w:fill="7030A0"/>
            <w:vAlign w:val="center"/>
            <w:hideMark/>
          </w:tcPr>
          <w:p w14:paraId="6F332610" w14:textId="77777777" w:rsidR="008855AA" w:rsidRPr="008855AA" w:rsidRDefault="008855AA" w:rsidP="008855AA">
            <w:pPr>
              <w:spacing w:before="0"/>
              <w:rPr>
                <w:rFonts w:ascii="Calibri" w:eastAsia="Times New Roman" w:hAnsi="Calibri" w:cs="Times New Roman"/>
                <w:color w:val="FFFFFF"/>
                <w:sz w:val="20"/>
                <w:szCs w:val="20"/>
              </w:rPr>
            </w:pPr>
            <w:r w:rsidRPr="008855AA">
              <w:rPr>
                <w:rFonts w:ascii="Calibri" w:eastAsia="Times New Roman" w:hAnsi="Calibri" w:cs="Times New Roman"/>
                <w:color w:val="FFFFFF"/>
                <w:sz w:val="20"/>
                <w:szCs w:val="20"/>
              </w:rPr>
              <w:t>Lead Working Group</w:t>
            </w:r>
            <w:r w:rsidRPr="008855AA">
              <w:rPr>
                <w:rFonts w:ascii="Calibri" w:eastAsia="Times New Roman" w:hAnsi="Calibri" w:cs="Times New Roman"/>
                <w:color w:val="FFFFFF"/>
                <w:sz w:val="20"/>
                <w:szCs w:val="20"/>
              </w:rPr>
              <w:br/>
              <w:t>- Supporting Working Group</w:t>
            </w:r>
          </w:p>
        </w:tc>
      </w:tr>
      <w:tr w:rsidR="00A61A8A" w:rsidRPr="008855AA" w14:paraId="3DBD30A5" w14:textId="77777777" w:rsidTr="008855AA">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2564EAC0"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4.1</w:t>
            </w:r>
          </w:p>
        </w:tc>
        <w:tc>
          <w:tcPr>
            <w:tcW w:w="3015" w:type="dxa"/>
            <w:tcBorders>
              <w:top w:val="nil"/>
              <w:left w:val="nil"/>
              <w:bottom w:val="single" w:sz="4" w:space="0" w:color="auto"/>
              <w:right w:val="single" w:sz="4" w:space="0" w:color="auto"/>
            </w:tcBorders>
            <w:shd w:val="clear" w:color="000000" w:fill="FFFFFF"/>
            <w:vAlign w:val="center"/>
            <w:hideMark/>
          </w:tcPr>
          <w:p w14:paraId="2B8E91EE" w14:textId="341E5404"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Use case evaluation and engineering refinement</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17812A8F"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514A7448"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305BE12C"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4FDA27DB"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7F37D259"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1B8D9FB6"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2618" w:type="dxa"/>
            <w:tcBorders>
              <w:top w:val="nil"/>
              <w:left w:val="nil"/>
              <w:bottom w:val="single" w:sz="4" w:space="0" w:color="auto"/>
              <w:right w:val="single" w:sz="4" w:space="0" w:color="auto"/>
            </w:tcBorders>
            <w:shd w:val="clear" w:color="000000" w:fill="FFFFFF"/>
            <w:vAlign w:val="center"/>
            <w:hideMark/>
          </w:tcPr>
          <w:p w14:paraId="2334DADE" w14:textId="406CF495"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Technical</w:t>
            </w:r>
            <w:r w:rsidRPr="00A61A8A">
              <w:rPr>
                <w:rFonts w:ascii="Calibri" w:eastAsia="Times New Roman" w:hAnsi="Calibri" w:cs="Times New Roman"/>
                <w:color w:val="auto"/>
                <w:sz w:val="20"/>
                <w:szCs w:val="20"/>
              </w:rPr>
              <w:br/>
              <w:t>- Strategy</w:t>
            </w:r>
          </w:p>
        </w:tc>
      </w:tr>
      <w:tr w:rsidR="00A61A8A" w:rsidRPr="008855AA" w14:paraId="6EBDFF49" w14:textId="77777777" w:rsidTr="008855AA">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1DFFF40C"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4.2</w:t>
            </w:r>
          </w:p>
        </w:tc>
        <w:tc>
          <w:tcPr>
            <w:tcW w:w="3015" w:type="dxa"/>
            <w:tcBorders>
              <w:top w:val="nil"/>
              <w:left w:val="nil"/>
              <w:bottom w:val="single" w:sz="4" w:space="0" w:color="auto"/>
              <w:right w:val="single" w:sz="4" w:space="0" w:color="auto"/>
            </w:tcBorders>
            <w:shd w:val="clear" w:color="000000" w:fill="FFFFFF"/>
            <w:vAlign w:val="center"/>
            <w:hideMark/>
          </w:tcPr>
          <w:p w14:paraId="7F423C7C" w14:textId="682EBD72"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Explore and employ new geoportal and showcase technologies and standards as needed</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2B174FDE"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385FC400"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4CEF115C"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0A79DCB4"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0014968C"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30E03255"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2618" w:type="dxa"/>
            <w:tcBorders>
              <w:top w:val="nil"/>
              <w:left w:val="nil"/>
              <w:bottom w:val="single" w:sz="4" w:space="0" w:color="auto"/>
              <w:right w:val="single" w:sz="4" w:space="0" w:color="auto"/>
            </w:tcBorders>
            <w:shd w:val="clear" w:color="000000" w:fill="FFFFFF"/>
            <w:vAlign w:val="center"/>
            <w:hideMark/>
          </w:tcPr>
          <w:p w14:paraId="23F7A692" w14:textId="3E23ADA0"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Technical</w:t>
            </w:r>
            <w:r w:rsidRPr="00A61A8A">
              <w:rPr>
                <w:rFonts w:ascii="Calibri" w:eastAsia="Times New Roman" w:hAnsi="Calibri" w:cs="Times New Roman"/>
                <w:color w:val="auto"/>
                <w:sz w:val="20"/>
                <w:szCs w:val="20"/>
              </w:rPr>
              <w:br/>
              <w:t>- Geoportal, Cloud &amp; Cascading Service</w:t>
            </w:r>
          </w:p>
        </w:tc>
      </w:tr>
      <w:tr w:rsidR="00A61A8A" w:rsidRPr="008855AA" w14:paraId="581D9D71" w14:textId="77777777" w:rsidTr="008855AA">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09F781F8"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4.3</w:t>
            </w:r>
          </w:p>
        </w:tc>
        <w:tc>
          <w:tcPr>
            <w:tcW w:w="3015" w:type="dxa"/>
            <w:tcBorders>
              <w:top w:val="nil"/>
              <w:left w:val="nil"/>
              <w:bottom w:val="single" w:sz="4" w:space="0" w:color="auto"/>
              <w:right w:val="single" w:sz="4" w:space="0" w:color="auto"/>
            </w:tcBorders>
            <w:shd w:val="clear" w:color="000000" w:fill="FFFFFF"/>
            <w:vAlign w:val="center"/>
            <w:hideMark/>
          </w:tcPr>
          <w:p w14:paraId="7741B0AD" w14:textId="38DF5973"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Support stakeholder application development, specifically Arctic Council Working Groups</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2E23D5C9"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2FCD3A17"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6F3A556D"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2BEC24F8"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1D530700"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15405ABA"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2618" w:type="dxa"/>
            <w:tcBorders>
              <w:top w:val="nil"/>
              <w:left w:val="nil"/>
              <w:bottom w:val="single" w:sz="4" w:space="0" w:color="auto"/>
              <w:right w:val="single" w:sz="4" w:space="0" w:color="auto"/>
            </w:tcBorders>
            <w:shd w:val="clear" w:color="000000" w:fill="FFFFFF"/>
            <w:vAlign w:val="center"/>
            <w:hideMark/>
          </w:tcPr>
          <w:p w14:paraId="60E54F3C" w14:textId="2058CBA8"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Technical</w:t>
            </w:r>
          </w:p>
        </w:tc>
      </w:tr>
      <w:tr w:rsidR="00A61A8A" w:rsidRPr="008855AA" w14:paraId="6A5C94A6" w14:textId="77777777" w:rsidTr="008855AA">
        <w:trPr>
          <w:trHeight w:val="24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032DE06E"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4.4</w:t>
            </w:r>
          </w:p>
        </w:tc>
        <w:tc>
          <w:tcPr>
            <w:tcW w:w="3015" w:type="dxa"/>
            <w:tcBorders>
              <w:top w:val="nil"/>
              <w:left w:val="nil"/>
              <w:bottom w:val="single" w:sz="4" w:space="0" w:color="auto"/>
              <w:right w:val="single" w:sz="4" w:space="0" w:color="auto"/>
            </w:tcBorders>
            <w:shd w:val="clear" w:color="000000" w:fill="FFFFFF"/>
            <w:vAlign w:val="center"/>
            <w:hideMark/>
          </w:tcPr>
          <w:p w14:paraId="1207906A" w14:textId="5C598290"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Identify and address technology gaps</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473BEBAE"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60CD5364"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400513B9"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1DD2655E"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2B8793BA"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0B3B127A"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2618" w:type="dxa"/>
            <w:tcBorders>
              <w:top w:val="nil"/>
              <w:left w:val="nil"/>
              <w:bottom w:val="single" w:sz="4" w:space="0" w:color="auto"/>
              <w:right w:val="single" w:sz="4" w:space="0" w:color="auto"/>
            </w:tcBorders>
            <w:shd w:val="clear" w:color="000000" w:fill="FFFFFF"/>
            <w:vAlign w:val="center"/>
            <w:hideMark/>
          </w:tcPr>
          <w:p w14:paraId="744085DE" w14:textId="044DDB23"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Technical</w:t>
            </w:r>
          </w:p>
        </w:tc>
      </w:tr>
      <w:tr w:rsidR="00A61A8A" w:rsidRPr="008855AA" w14:paraId="6356AF5D" w14:textId="77777777" w:rsidTr="008855AA">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7CBFA002"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4.5</w:t>
            </w:r>
          </w:p>
        </w:tc>
        <w:tc>
          <w:tcPr>
            <w:tcW w:w="3015" w:type="dxa"/>
            <w:tcBorders>
              <w:top w:val="nil"/>
              <w:left w:val="nil"/>
              <w:bottom w:val="single" w:sz="4" w:space="0" w:color="auto"/>
              <w:right w:val="single" w:sz="4" w:space="0" w:color="auto"/>
            </w:tcBorders>
            <w:shd w:val="clear" w:color="000000" w:fill="FFFFFF"/>
            <w:vAlign w:val="center"/>
            <w:hideMark/>
          </w:tcPr>
          <w:p w14:paraId="5E6A68A8" w14:textId="2CD57C0B"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Undertake an Open Geospatial Consortium pilot and video</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333DDFA8"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67B9F5B6"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64144478"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7893AB5F"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4225E69"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458CC892"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2618" w:type="dxa"/>
            <w:tcBorders>
              <w:top w:val="nil"/>
              <w:left w:val="nil"/>
              <w:bottom w:val="single" w:sz="4" w:space="0" w:color="auto"/>
              <w:right w:val="single" w:sz="4" w:space="0" w:color="auto"/>
            </w:tcBorders>
            <w:shd w:val="clear" w:color="000000" w:fill="FFFFFF"/>
            <w:vAlign w:val="center"/>
            <w:hideMark/>
          </w:tcPr>
          <w:p w14:paraId="44F76E7E" w14:textId="5C40BBDE"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Technical</w:t>
            </w:r>
          </w:p>
        </w:tc>
      </w:tr>
      <w:tr w:rsidR="00A61A8A" w:rsidRPr="008855AA" w14:paraId="742A1D3A" w14:textId="77777777" w:rsidTr="008855AA">
        <w:trPr>
          <w:trHeight w:val="96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0F926997" w14:textId="3FDDF8E9"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4.</w:t>
            </w:r>
            <w:r>
              <w:rPr>
                <w:rFonts w:ascii="Calibri" w:eastAsia="Times New Roman" w:hAnsi="Calibri" w:cs="Times New Roman"/>
                <w:sz w:val="20"/>
                <w:szCs w:val="20"/>
              </w:rPr>
              <w:t>6</w:t>
            </w:r>
          </w:p>
        </w:tc>
        <w:tc>
          <w:tcPr>
            <w:tcW w:w="3015" w:type="dxa"/>
            <w:tcBorders>
              <w:top w:val="nil"/>
              <w:left w:val="nil"/>
              <w:bottom w:val="single" w:sz="4" w:space="0" w:color="auto"/>
              <w:right w:val="single" w:sz="4" w:space="0" w:color="auto"/>
            </w:tcBorders>
            <w:shd w:val="clear" w:color="000000" w:fill="FFFFFF"/>
            <w:vAlign w:val="center"/>
            <w:hideMark/>
          </w:tcPr>
          <w:p w14:paraId="7EE9816C" w14:textId="66761074"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Address user needs regarding standardized cartographic representations (e.g. SLD and Context Document Library)</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F16F595"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ED83DF5"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18CD97E7"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CC99FF"/>
            <w:noWrap/>
            <w:textDirection w:val="btLr"/>
            <w:vAlign w:val="center"/>
            <w:hideMark/>
          </w:tcPr>
          <w:p w14:paraId="22493FBA"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6F1E8EFF"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260B0F8" w14:textId="77777777" w:rsidR="00A61A8A" w:rsidRPr="008855AA" w:rsidRDefault="00A61A8A" w:rsidP="00A61A8A">
            <w:pPr>
              <w:spacing w:before="0"/>
              <w:jc w:val="center"/>
              <w:rPr>
                <w:rFonts w:ascii="Calibri" w:eastAsia="Times New Roman" w:hAnsi="Calibri" w:cs="Times New Roman"/>
                <w:sz w:val="20"/>
                <w:szCs w:val="20"/>
              </w:rPr>
            </w:pPr>
            <w:r w:rsidRPr="008855AA">
              <w:rPr>
                <w:rFonts w:ascii="Calibri" w:eastAsia="Times New Roman" w:hAnsi="Calibri" w:cs="Times New Roman"/>
                <w:sz w:val="20"/>
                <w:szCs w:val="20"/>
              </w:rPr>
              <w:t> </w:t>
            </w:r>
          </w:p>
        </w:tc>
        <w:tc>
          <w:tcPr>
            <w:tcW w:w="2618" w:type="dxa"/>
            <w:tcBorders>
              <w:top w:val="nil"/>
              <w:left w:val="nil"/>
              <w:bottom w:val="single" w:sz="4" w:space="0" w:color="auto"/>
              <w:right w:val="single" w:sz="4" w:space="0" w:color="auto"/>
            </w:tcBorders>
            <w:shd w:val="clear" w:color="000000" w:fill="FFFFFF"/>
            <w:vAlign w:val="center"/>
            <w:hideMark/>
          </w:tcPr>
          <w:p w14:paraId="5271D5F6" w14:textId="123EBA30" w:rsidR="00A61A8A" w:rsidRPr="00A61A8A" w:rsidRDefault="00A61A8A" w:rsidP="00A61A8A">
            <w:pPr>
              <w:spacing w:before="0"/>
              <w:rPr>
                <w:rFonts w:ascii="Calibri" w:eastAsia="Times New Roman" w:hAnsi="Calibri" w:cs="Times New Roman"/>
                <w:color w:val="auto"/>
                <w:sz w:val="20"/>
                <w:szCs w:val="20"/>
              </w:rPr>
            </w:pPr>
            <w:r w:rsidRPr="00A61A8A">
              <w:rPr>
                <w:rFonts w:ascii="Calibri" w:eastAsia="Times New Roman" w:hAnsi="Calibri" w:cs="Times New Roman"/>
                <w:color w:val="auto"/>
                <w:sz w:val="20"/>
                <w:szCs w:val="20"/>
              </w:rPr>
              <w:t>Technical</w:t>
            </w:r>
          </w:p>
        </w:tc>
      </w:tr>
    </w:tbl>
    <w:p w14:paraId="2C128B0C" w14:textId="77777777" w:rsidR="008855AA" w:rsidRDefault="008855AA" w:rsidP="007A0105">
      <w:pPr>
        <w:rPr>
          <w:color w:val="auto"/>
        </w:rPr>
      </w:pPr>
    </w:p>
    <w:p w14:paraId="5B65E3A5" w14:textId="64D822FA" w:rsidR="004E192C" w:rsidRDefault="004E192C" w:rsidP="00A069DA">
      <w:pPr>
        <w:rPr>
          <w:szCs w:val="24"/>
        </w:rPr>
      </w:pPr>
    </w:p>
    <w:p w14:paraId="52C2C303" w14:textId="77777777" w:rsidR="004E192C" w:rsidRDefault="004E192C">
      <w:pPr>
        <w:spacing w:before="200"/>
        <w:rPr>
          <w:szCs w:val="24"/>
        </w:rPr>
      </w:pPr>
      <w:r>
        <w:rPr>
          <w:szCs w:val="24"/>
        </w:rPr>
        <w:br w:type="page"/>
      </w:r>
    </w:p>
    <w:p w14:paraId="344752AE" w14:textId="77777777" w:rsidR="004E192C" w:rsidRDefault="004E192C" w:rsidP="005D0E3E">
      <w:pPr>
        <w:pStyle w:val="Overskrift2"/>
      </w:pPr>
      <w:bookmarkStart w:id="13" w:name="_Toc402992087"/>
      <w:bookmarkStart w:id="14" w:name="_Toc418195768"/>
      <w:r>
        <w:t xml:space="preserve">Objective 5. </w:t>
      </w:r>
      <w:bookmarkEnd w:id="13"/>
      <w:r>
        <w:t>Spatial Operational Policies</w:t>
      </w:r>
      <w:bookmarkEnd w:id="14"/>
    </w:p>
    <w:p w14:paraId="2F3BB7BA" w14:textId="77777777" w:rsidR="004E192C" w:rsidRDefault="004E192C" w:rsidP="005D0E3E">
      <w:pPr>
        <w:pStyle w:val="Overskrift3"/>
      </w:pPr>
      <w:r>
        <w:t>Working Group Involvement</w:t>
      </w:r>
    </w:p>
    <w:p w14:paraId="21041E3C" w14:textId="41BC2448" w:rsidR="004E192C" w:rsidRDefault="004E192C" w:rsidP="004E192C">
      <w:r>
        <w:rPr>
          <w:b/>
        </w:rPr>
        <w:t>Lead:</w:t>
      </w:r>
      <w:r>
        <w:t xml:space="preserve"> </w:t>
      </w:r>
      <w:r w:rsidR="00280CBE">
        <w:t xml:space="preserve">Operational Policies </w:t>
      </w:r>
      <w:r>
        <w:t>Working Group</w:t>
      </w:r>
    </w:p>
    <w:p w14:paraId="36089819" w14:textId="5FB0DC46" w:rsidR="004E192C" w:rsidRDefault="004E192C" w:rsidP="004E192C">
      <w:pPr>
        <w:spacing w:before="0"/>
      </w:pPr>
      <w:r>
        <w:rPr>
          <w:b/>
        </w:rPr>
        <w:t xml:space="preserve">Supporting: </w:t>
      </w:r>
      <w:r w:rsidRPr="00C927EE">
        <w:t>Strategy Working</w:t>
      </w:r>
      <w:r>
        <w:t xml:space="preserve"> </w:t>
      </w:r>
      <w:r w:rsidR="003756A4">
        <w:t>Group, Technical Working Group,</w:t>
      </w:r>
      <w:r w:rsidR="002108EB">
        <w:t xml:space="preserve"> </w:t>
      </w:r>
      <w:r>
        <w:t>Communication Working Group</w:t>
      </w:r>
    </w:p>
    <w:p w14:paraId="02BFC8AF" w14:textId="77777777" w:rsidR="004E192C" w:rsidRPr="007734CB" w:rsidRDefault="004E192C" w:rsidP="005D0E3E">
      <w:pPr>
        <w:pStyle w:val="Overskrift3"/>
      </w:pPr>
      <w:r>
        <w:t>Context</w:t>
      </w:r>
    </w:p>
    <w:p w14:paraId="12828DA3" w14:textId="0CACC250" w:rsidR="004E192C" w:rsidRPr="00777B37" w:rsidRDefault="004E192C" w:rsidP="004E192C">
      <w:pPr>
        <w:rPr>
          <w:szCs w:val="24"/>
        </w:rPr>
      </w:pPr>
      <w:r>
        <w:t xml:space="preserve">Operational </w:t>
      </w:r>
      <w:r w:rsidR="00766368">
        <w:t>p</w:t>
      </w:r>
      <w:r>
        <w:t xml:space="preserve">olicies are key to addressing the needs of the Arctic SDI infrastructure stakeholders, enabling data owners to engage with the Arctic SDI and encouraging data management for the benefit of </w:t>
      </w:r>
      <w:r w:rsidR="00D34A0E">
        <w:t xml:space="preserve">all </w:t>
      </w:r>
      <w:r>
        <w:t xml:space="preserve">data users. </w:t>
      </w:r>
      <w:r>
        <w:rPr>
          <w:szCs w:val="24"/>
        </w:rPr>
        <w:t>Operational P</w:t>
      </w:r>
      <w:r w:rsidRPr="00777B37">
        <w:rPr>
          <w:szCs w:val="24"/>
        </w:rPr>
        <w:t xml:space="preserve">olicies represent practical instruments such as guidelines, best practices, procedures and manuals that address topics related to the lifecycle of geospatial information (i.e., collection, management, dissemination, and use) and help facilitate </w:t>
      </w:r>
      <w:r w:rsidR="00EF4247">
        <w:rPr>
          <w:szCs w:val="24"/>
        </w:rPr>
        <w:t xml:space="preserve">delivery, </w:t>
      </w:r>
      <w:r w:rsidRPr="00777B37">
        <w:rPr>
          <w:szCs w:val="24"/>
        </w:rPr>
        <w:t xml:space="preserve">access </w:t>
      </w:r>
      <w:r>
        <w:rPr>
          <w:szCs w:val="24"/>
        </w:rPr>
        <w:t>and use of relevant geospatial data</w:t>
      </w:r>
      <w:r w:rsidRPr="00777B37">
        <w:rPr>
          <w:szCs w:val="24"/>
        </w:rPr>
        <w:t>. They apply to the day-to-day business of organizations and address technical and administrative requirements</w:t>
      </w:r>
      <w:r>
        <w:rPr>
          <w:szCs w:val="24"/>
        </w:rPr>
        <w:t xml:space="preserve">. Operational Policies also address the legal issues relevant to the operation of the Arctic SDI Geoportal and services. </w:t>
      </w:r>
    </w:p>
    <w:p w14:paraId="35805233" w14:textId="77777777" w:rsidR="004E192C" w:rsidRPr="00AB5014" w:rsidRDefault="004E192C" w:rsidP="005D0E3E">
      <w:pPr>
        <w:pStyle w:val="Overskrift3"/>
      </w:pPr>
      <w:r w:rsidRPr="00AB5014">
        <w:t>Anticipated Outcomes</w:t>
      </w:r>
    </w:p>
    <w:p w14:paraId="70D3F1FD" w14:textId="77777777" w:rsidR="00416AA4" w:rsidRPr="001F5B7B" w:rsidRDefault="00416AA4" w:rsidP="00416AA4">
      <w:r w:rsidRPr="001F5B7B">
        <w:t xml:space="preserve">The </w:t>
      </w:r>
      <w:r>
        <w:t>a</w:t>
      </w:r>
      <w:r w:rsidRPr="003901FA">
        <w:t xml:space="preserve">nticipated </w:t>
      </w:r>
      <w:r>
        <w:t>o</w:t>
      </w:r>
      <w:r w:rsidRPr="001F5B7B">
        <w:t xml:space="preserve">utcome for this </w:t>
      </w:r>
      <w:r w:rsidRPr="004126CB">
        <w:rPr>
          <w:rStyle w:val="Overskrift1Tegn"/>
          <w:rFonts w:ascii="Times New Roman" w:hAnsi="Times New Roman"/>
          <w:b w:val="0"/>
          <w:color w:val="auto"/>
          <w:sz w:val="24"/>
          <w:szCs w:val="24"/>
        </w:rPr>
        <w:t>objective</w:t>
      </w:r>
      <w:r>
        <w:t xml:space="preserve"> is </w:t>
      </w:r>
      <w:r w:rsidRPr="001F5B7B">
        <w:t xml:space="preserve">a suite of </w:t>
      </w:r>
      <w:r>
        <w:t>o</w:t>
      </w:r>
      <w:r w:rsidRPr="00823A2E">
        <w:t xml:space="preserve">perational </w:t>
      </w:r>
      <w:r>
        <w:t>p</w:t>
      </w:r>
      <w:r w:rsidRPr="00823A2E">
        <w:t xml:space="preserve">olicies </w:t>
      </w:r>
      <w:r>
        <w:t>t</w:t>
      </w:r>
      <w:r w:rsidRPr="001F5B7B">
        <w:t xml:space="preserve">hat provide guidance </w:t>
      </w:r>
      <w:r>
        <w:t>supplementing development of Information Management Policies</w:t>
      </w:r>
      <w:r w:rsidRPr="001F5B7B">
        <w:t xml:space="preserve"> for Arctic SDI stakeholders</w:t>
      </w:r>
      <w:r>
        <w:t>, data providers</w:t>
      </w:r>
      <w:r w:rsidRPr="001F5B7B">
        <w:t xml:space="preserve"> and users</w:t>
      </w:r>
      <w:r>
        <w:t>,</w:t>
      </w:r>
      <w:r w:rsidRPr="001F5B7B">
        <w:t xml:space="preserve"> supporting sound implementation of and participation in the Arctic SDI infrastructure</w:t>
      </w:r>
      <w:r>
        <w:t xml:space="preserve"> and that</w:t>
      </w:r>
      <w:r w:rsidRPr="001F5B7B">
        <w:t xml:space="preserve"> target legal and administrative issues needed for the operation of the Arctic SDI Geoportal and its services.</w:t>
      </w:r>
    </w:p>
    <w:p w14:paraId="69D2C113" w14:textId="77777777" w:rsidR="004E192C" w:rsidRPr="007734CB" w:rsidRDefault="004E192C" w:rsidP="005D0E3E">
      <w:pPr>
        <w:pStyle w:val="Overskrift3"/>
      </w:pPr>
      <w:r>
        <w:t>Approach</w:t>
      </w:r>
    </w:p>
    <w:p w14:paraId="7D45CDA2" w14:textId="3D78D8C0" w:rsidR="00674FEB" w:rsidRDefault="002E5E80" w:rsidP="00674FEB">
      <w:pPr>
        <w:rPr>
          <w:szCs w:val="24"/>
        </w:rPr>
      </w:pPr>
      <w:r>
        <w:rPr>
          <w:szCs w:val="24"/>
        </w:rPr>
        <w:t>As an outcome of</w:t>
      </w:r>
      <w:r w:rsidR="0087709A">
        <w:rPr>
          <w:szCs w:val="24"/>
        </w:rPr>
        <w:t xml:space="preserve"> information gained through </w:t>
      </w:r>
      <w:r>
        <w:rPr>
          <w:szCs w:val="24"/>
        </w:rPr>
        <w:t>Objective 1, part of the</w:t>
      </w:r>
      <w:r w:rsidR="00674FEB">
        <w:rPr>
          <w:szCs w:val="24"/>
        </w:rPr>
        <w:t xml:space="preserve"> Objective 5 approach will be the creation of a list of issues addressing the user and stakeholder needs for guidance and tools that will support their effort to deliver data and use and derive benefit from the infrastructure. This list will be the result of consultation with the stakeholders and will be the basis for </w:t>
      </w:r>
      <w:r w:rsidR="00674FEB" w:rsidRPr="00C4792C">
        <w:rPr>
          <w:szCs w:val="24"/>
        </w:rPr>
        <w:t>identify</w:t>
      </w:r>
      <w:r w:rsidR="00674FEB">
        <w:rPr>
          <w:szCs w:val="24"/>
        </w:rPr>
        <w:t xml:space="preserve">ing and prioritizing the first </w:t>
      </w:r>
      <w:r w:rsidR="00674FEB" w:rsidRPr="00C4792C">
        <w:rPr>
          <w:szCs w:val="24"/>
        </w:rPr>
        <w:t>sufficient suite of operational policies</w:t>
      </w:r>
      <w:r w:rsidR="00674FEB">
        <w:rPr>
          <w:szCs w:val="24"/>
        </w:rPr>
        <w:t>. This includes recommendations to stakeholders on the compliance with standards and procedures concerning data, services, applications and tools.</w:t>
      </w:r>
    </w:p>
    <w:p w14:paraId="79EECC1D" w14:textId="77777777" w:rsidR="00674FEB" w:rsidRPr="003D7C47" w:rsidRDefault="00674FEB" w:rsidP="00674FEB">
      <w:pPr>
        <w:rPr>
          <w:szCs w:val="24"/>
        </w:rPr>
      </w:pPr>
      <w:r>
        <w:rPr>
          <w:szCs w:val="24"/>
        </w:rPr>
        <w:t>Decisions to provide access to additional datasets based on prioritization of actions related to Objective 2, 3 and 4 can also trigger the need for Operational Policies that tackle associated legal, operational or administrative issues.</w:t>
      </w:r>
    </w:p>
    <w:p w14:paraId="394B1D82" w14:textId="77777777" w:rsidR="004E192C" w:rsidRPr="007734CB" w:rsidRDefault="004E192C" w:rsidP="005D0E3E">
      <w:pPr>
        <w:pStyle w:val="Overskrift3"/>
      </w:pPr>
      <w:r>
        <w:t>Actions</w:t>
      </w:r>
    </w:p>
    <w:p w14:paraId="11B7C771" w14:textId="77777777" w:rsidR="004E192C" w:rsidRDefault="004E192C" w:rsidP="004E192C">
      <w:pPr>
        <w:rPr>
          <w:color w:val="auto"/>
          <w:szCs w:val="24"/>
        </w:rPr>
      </w:pPr>
      <w:r>
        <w:t>The actions for this objective are focused on four major activities including a list of potential Operational Policies, understanding user n</w:t>
      </w:r>
      <w:r>
        <w:rPr>
          <w:color w:val="auto"/>
          <w:szCs w:val="24"/>
        </w:rPr>
        <w:t>eeds for guidance and manuals etc., and a recommended list of prioritized policies.</w:t>
      </w:r>
    </w:p>
    <w:p w14:paraId="526AEAE7" w14:textId="77777777" w:rsidR="004E192C" w:rsidRDefault="004E192C" w:rsidP="004E192C"/>
    <w:p w14:paraId="7394103B" w14:textId="77777777" w:rsidR="00453B48" w:rsidRDefault="00453B48" w:rsidP="004E192C"/>
    <w:p w14:paraId="79C3FAAF" w14:textId="77777777" w:rsidR="00453B48" w:rsidRDefault="00453B48" w:rsidP="004E192C"/>
    <w:tbl>
      <w:tblPr>
        <w:tblW w:w="8905" w:type="dxa"/>
        <w:tblLook w:val="04A0" w:firstRow="1" w:lastRow="0" w:firstColumn="1" w:lastColumn="0" w:noHBand="0" w:noVBand="1"/>
      </w:tblPr>
      <w:tblGrid>
        <w:gridCol w:w="470"/>
        <w:gridCol w:w="2920"/>
        <w:gridCol w:w="473"/>
        <w:gridCol w:w="473"/>
        <w:gridCol w:w="473"/>
        <w:gridCol w:w="473"/>
        <w:gridCol w:w="473"/>
        <w:gridCol w:w="473"/>
        <w:gridCol w:w="2677"/>
      </w:tblGrid>
      <w:tr w:rsidR="000C565F" w:rsidRPr="000C565F" w14:paraId="2061E912" w14:textId="77777777" w:rsidTr="000C565F">
        <w:trPr>
          <w:trHeight w:val="720"/>
        </w:trPr>
        <w:tc>
          <w:tcPr>
            <w:tcW w:w="47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C835C60" w14:textId="77777777" w:rsidR="000C565F" w:rsidRPr="000C565F" w:rsidRDefault="000C565F" w:rsidP="000C565F">
            <w:pPr>
              <w:spacing w:before="0"/>
              <w:jc w:val="center"/>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 </w:t>
            </w:r>
          </w:p>
        </w:tc>
        <w:tc>
          <w:tcPr>
            <w:tcW w:w="2940" w:type="dxa"/>
            <w:tcBorders>
              <w:top w:val="single" w:sz="4" w:space="0" w:color="auto"/>
              <w:left w:val="nil"/>
              <w:bottom w:val="single" w:sz="4" w:space="0" w:color="auto"/>
              <w:right w:val="single" w:sz="4" w:space="0" w:color="auto"/>
            </w:tcBorders>
            <w:shd w:val="clear" w:color="000000" w:fill="FFC000"/>
            <w:vAlign w:val="center"/>
            <w:hideMark/>
          </w:tcPr>
          <w:p w14:paraId="167B91DD" w14:textId="77777777" w:rsidR="000C565F" w:rsidRPr="000C565F" w:rsidRDefault="000C565F" w:rsidP="000C565F">
            <w:pPr>
              <w:spacing w:before="0"/>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Actions</w:t>
            </w:r>
          </w:p>
        </w:tc>
        <w:tc>
          <w:tcPr>
            <w:tcW w:w="467"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1D978D99" w14:textId="77777777" w:rsidR="000C565F" w:rsidRPr="000C565F" w:rsidRDefault="000C565F" w:rsidP="000C565F">
            <w:pPr>
              <w:spacing w:before="0"/>
              <w:jc w:val="center"/>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2015</w:t>
            </w:r>
          </w:p>
        </w:tc>
        <w:tc>
          <w:tcPr>
            <w:tcW w:w="467"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5A1FF6E7" w14:textId="77777777" w:rsidR="000C565F" w:rsidRPr="000C565F" w:rsidRDefault="000C565F" w:rsidP="000C565F">
            <w:pPr>
              <w:spacing w:before="0"/>
              <w:jc w:val="center"/>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2016</w:t>
            </w:r>
          </w:p>
        </w:tc>
        <w:tc>
          <w:tcPr>
            <w:tcW w:w="467"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174FF155" w14:textId="77777777" w:rsidR="000C565F" w:rsidRPr="000C565F" w:rsidRDefault="000C565F" w:rsidP="000C565F">
            <w:pPr>
              <w:spacing w:before="0"/>
              <w:jc w:val="center"/>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2017</w:t>
            </w:r>
          </w:p>
        </w:tc>
        <w:tc>
          <w:tcPr>
            <w:tcW w:w="467"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70EA158E" w14:textId="77777777" w:rsidR="000C565F" w:rsidRPr="000C565F" w:rsidRDefault="000C565F" w:rsidP="000C565F">
            <w:pPr>
              <w:spacing w:before="0"/>
              <w:jc w:val="center"/>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2018</w:t>
            </w:r>
          </w:p>
        </w:tc>
        <w:tc>
          <w:tcPr>
            <w:tcW w:w="467"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5F49D3F5" w14:textId="77777777" w:rsidR="000C565F" w:rsidRPr="000C565F" w:rsidRDefault="000C565F" w:rsidP="000C565F">
            <w:pPr>
              <w:spacing w:before="0"/>
              <w:jc w:val="center"/>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2019</w:t>
            </w:r>
          </w:p>
        </w:tc>
        <w:tc>
          <w:tcPr>
            <w:tcW w:w="467" w:type="dxa"/>
            <w:tcBorders>
              <w:top w:val="single" w:sz="4" w:space="0" w:color="auto"/>
              <w:left w:val="nil"/>
              <w:bottom w:val="single" w:sz="4" w:space="0" w:color="auto"/>
              <w:right w:val="single" w:sz="4" w:space="0" w:color="auto"/>
            </w:tcBorders>
            <w:shd w:val="clear" w:color="000000" w:fill="FFC000"/>
            <w:noWrap/>
            <w:textDirection w:val="btLr"/>
            <w:vAlign w:val="center"/>
            <w:hideMark/>
          </w:tcPr>
          <w:p w14:paraId="2E554315" w14:textId="77777777" w:rsidR="000C565F" w:rsidRPr="000C565F" w:rsidRDefault="000C565F" w:rsidP="000C565F">
            <w:pPr>
              <w:spacing w:before="0"/>
              <w:jc w:val="center"/>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2020</w:t>
            </w:r>
          </w:p>
        </w:tc>
        <w:tc>
          <w:tcPr>
            <w:tcW w:w="2693" w:type="dxa"/>
            <w:tcBorders>
              <w:top w:val="single" w:sz="4" w:space="0" w:color="auto"/>
              <w:left w:val="nil"/>
              <w:bottom w:val="single" w:sz="4" w:space="0" w:color="auto"/>
              <w:right w:val="single" w:sz="4" w:space="0" w:color="auto"/>
            </w:tcBorders>
            <w:shd w:val="clear" w:color="000000" w:fill="FFC000"/>
            <w:vAlign w:val="center"/>
            <w:hideMark/>
          </w:tcPr>
          <w:p w14:paraId="17FB57BF" w14:textId="77777777" w:rsidR="000C565F" w:rsidRPr="000C565F" w:rsidRDefault="000C565F" w:rsidP="000C565F">
            <w:pPr>
              <w:spacing w:before="0"/>
              <w:rPr>
                <w:rFonts w:ascii="Calibri" w:eastAsia="Times New Roman" w:hAnsi="Calibri" w:cs="Times New Roman"/>
                <w:color w:val="FFFFFF"/>
                <w:sz w:val="20"/>
                <w:szCs w:val="20"/>
              </w:rPr>
            </w:pPr>
            <w:r w:rsidRPr="000C565F">
              <w:rPr>
                <w:rFonts w:ascii="Calibri" w:eastAsia="Times New Roman" w:hAnsi="Calibri" w:cs="Times New Roman"/>
                <w:color w:val="FFFFFF"/>
                <w:sz w:val="20"/>
                <w:szCs w:val="20"/>
              </w:rPr>
              <w:t>Lead Working Group</w:t>
            </w:r>
            <w:r w:rsidRPr="000C565F">
              <w:rPr>
                <w:rFonts w:ascii="Calibri" w:eastAsia="Times New Roman" w:hAnsi="Calibri" w:cs="Times New Roman"/>
                <w:color w:val="FFFFFF"/>
                <w:sz w:val="20"/>
                <w:szCs w:val="20"/>
              </w:rPr>
              <w:br/>
              <w:t>- Supporting Working Group</w:t>
            </w:r>
          </w:p>
        </w:tc>
      </w:tr>
      <w:tr w:rsidR="003A419A" w:rsidRPr="000C565F" w14:paraId="0644B14B" w14:textId="77777777" w:rsidTr="000C565F">
        <w:trPr>
          <w:trHeight w:val="96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6737113B"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5.1</w:t>
            </w:r>
          </w:p>
        </w:tc>
        <w:tc>
          <w:tcPr>
            <w:tcW w:w="2940" w:type="dxa"/>
            <w:tcBorders>
              <w:top w:val="nil"/>
              <w:left w:val="nil"/>
              <w:bottom w:val="single" w:sz="4" w:space="0" w:color="auto"/>
              <w:right w:val="single" w:sz="4" w:space="0" w:color="auto"/>
            </w:tcBorders>
            <w:shd w:val="clear" w:color="000000" w:fill="FFFFFF"/>
            <w:vAlign w:val="center"/>
            <w:hideMark/>
          </w:tcPr>
          <w:p w14:paraId="469CFF64" w14:textId="56651D66" w:rsidR="003A419A" w:rsidRPr="003A419A" w:rsidRDefault="003A419A" w:rsidP="003A419A">
            <w:pPr>
              <w:spacing w:before="0"/>
              <w:rPr>
                <w:rFonts w:ascii="Calibri" w:eastAsia="Times New Roman" w:hAnsi="Calibri" w:cs="Times New Roman"/>
                <w:color w:val="auto"/>
                <w:sz w:val="20"/>
                <w:szCs w:val="20"/>
              </w:rPr>
            </w:pPr>
            <w:r w:rsidRPr="003A419A">
              <w:rPr>
                <w:rFonts w:ascii="Calibri" w:eastAsia="Times New Roman" w:hAnsi="Calibri" w:cs="Times New Roman"/>
                <w:color w:val="auto"/>
                <w:sz w:val="20"/>
                <w:szCs w:val="20"/>
              </w:rPr>
              <w:t xml:space="preserve">Develop a comprehensive inventory of potential Operational Policies based on the analysis and decisions deriving from Objective 1, 2, 3 and 4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0FFE7BF1"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30E59382"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7258BC96"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147C8F1"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49F4A888"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49F24139"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2693" w:type="dxa"/>
            <w:tcBorders>
              <w:top w:val="nil"/>
              <w:left w:val="nil"/>
              <w:bottom w:val="single" w:sz="4" w:space="0" w:color="auto"/>
              <w:right w:val="single" w:sz="4" w:space="0" w:color="auto"/>
            </w:tcBorders>
            <w:shd w:val="clear" w:color="000000" w:fill="FFFFFF"/>
            <w:vAlign w:val="center"/>
            <w:hideMark/>
          </w:tcPr>
          <w:p w14:paraId="6DBCFD0C" w14:textId="33EE91FD" w:rsidR="003A419A" w:rsidRPr="003A419A" w:rsidRDefault="003A419A" w:rsidP="003A419A">
            <w:pPr>
              <w:spacing w:before="0"/>
              <w:rPr>
                <w:rFonts w:ascii="Calibri" w:eastAsia="Times New Roman" w:hAnsi="Calibri" w:cs="Times New Roman"/>
                <w:color w:val="auto"/>
                <w:sz w:val="20"/>
                <w:szCs w:val="20"/>
              </w:rPr>
            </w:pPr>
            <w:r w:rsidRPr="003A419A">
              <w:rPr>
                <w:rFonts w:ascii="Calibri" w:eastAsia="Times New Roman" w:hAnsi="Calibri" w:cs="Times New Roman"/>
                <w:color w:val="auto"/>
                <w:sz w:val="20"/>
                <w:szCs w:val="20"/>
              </w:rPr>
              <w:t>Operational Policies</w:t>
            </w:r>
            <w:r w:rsidRPr="003A419A">
              <w:rPr>
                <w:rFonts w:ascii="Calibri" w:eastAsia="Times New Roman" w:hAnsi="Calibri" w:cs="Times New Roman"/>
                <w:color w:val="auto"/>
                <w:sz w:val="20"/>
                <w:szCs w:val="20"/>
              </w:rPr>
              <w:br/>
              <w:t>- Strategy</w:t>
            </w:r>
          </w:p>
        </w:tc>
      </w:tr>
      <w:tr w:rsidR="003A419A" w:rsidRPr="000C565F" w14:paraId="71F23A7F" w14:textId="77777777" w:rsidTr="000C565F">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14524E82"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5.2</w:t>
            </w:r>
          </w:p>
        </w:tc>
        <w:tc>
          <w:tcPr>
            <w:tcW w:w="2940" w:type="dxa"/>
            <w:tcBorders>
              <w:top w:val="nil"/>
              <w:left w:val="nil"/>
              <w:bottom w:val="single" w:sz="4" w:space="0" w:color="auto"/>
              <w:right w:val="single" w:sz="4" w:space="0" w:color="auto"/>
            </w:tcBorders>
            <w:shd w:val="clear" w:color="000000" w:fill="FFFFFF"/>
            <w:vAlign w:val="center"/>
            <w:hideMark/>
          </w:tcPr>
          <w:p w14:paraId="349A96E9" w14:textId="40CFFB66" w:rsidR="003A419A" w:rsidRPr="003A419A" w:rsidRDefault="003A419A" w:rsidP="003A419A">
            <w:pPr>
              <w:spacing w:before="0"/>
              <w:rPr>
                <w:rFonts w:ascii="Calibri" w:eastAsia="Times New Roman" w:hAnsi="Calibri" w:cs="Times New Roman"/>
                <w:color w:val="auto"/>
                <w:sz w:val="20"/>
                <w:szCs w:val="20"/>
              </w:rPr>
            </w:pPr>
            <w:r w:rsidRPr="003A419A">
              <w:rPr>
                <w:rFonts w:ascii="Calibri" w:eastAsia="Times New Roman" w:hAnsi="Calibri" w:cs="Times New Roman"/>
                <w:color w:val="auto"/>
                <w:sz w:val="20"/>
                <w:szCs w:val="20"/>
              </w:rPr>
              <w:t>Evaluate and analyze the Arctic Council Working Group CAFF/Arctic SDI experience to identify needs for guidelines for Arctic Council Working Groups</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299C3FA3"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6A4225A1"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6AA9464"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90B8051"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294681E9"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10F2A35C"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2693" w:type="dxa"/>
            <w:tcBorders>
              <w:top w:val="nil"/>
              <w:left w:val="nil"/>
              <w:bottom w:val="single" w:sz="4" w:space="0" w:color="auto"/>
              <w:right w:val="single" w:sz="4" w:space="0" w:color="auto"/>
            </w:tcBorders>
            <w:shd w:val="clear" w:color="000000" w:fill="FFFFFF"/>
            <w:vAlign w:val="center"/>
            <w:hideMark/>
          </w:tcPr>
          <w:p w14:paraId="4771C07C" w14:textId="18CA2B61" w:rsidR="003A419A" w:rsidRPr="003A419A" w:rsidRDefault="003A419A" w:rsidP="003A419A">
            <w:pPr>
              <w:spacing w:before="0"/>
              <w:rPr>
                <w:rFonts w:ascii="Calibri" w:eastAsia="Times New Roman" w:hAnsi="Calibri" w:cs="Times New Roman"/>
                <w:color w:val="auto"/>
                <w:sz w:val="20"/>
                <w:szCs w:val="20"/>
              </w:rPr>
            </w:pPr>
            <w:r w:rsidRPr="003A419A">
              <w:rPr>
                <w:rFonts w:ascii="Calibri" w:eastAsia="Times New Roman" w:hAnsi="Calibri" w:cs="Times New Roman"/>
                <w:color w:val="auto"/>
                <w:sz w:val="20"/>
                <w:szCs w:val="20"/>
              </w:rPr>
              <w:t>Operational Policies</w:t>
            </w:r>
          </w:p>
        </w:tc>
      </w:tr>
      <w:tr w:rsidR="003A419A" w:rsidRPr="000C565F" w14:paraId="3D63D5C3" w14:textId="77777777" w:rsidTr="000C565F">
        <w:trPr>
          <w:trHeight w:val="48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74BB1817"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5.3</w:t>
            </w:r>
          </w:p>
        </w:tc>
        <w:tc>
          <w:tcPr>
            <w:tcW w:w="2940" w:type="dxa"/>
            <w:tcBorders>
              <w:top w:val="nil"/>
              <w:left w:val="nil"/>
              <w:bottom w:val="single" w:sz="4" w:space="0" w:color="auto"/>
              <w:right w:val="single" w:sz="4" w:space="0" w:color="auto"/>
            </w:tcBorders>
            <w:shd w:val="clear" w:color="000000" w:fill="FFFFFF"/>
            <w:vAlign w:val="center"/>
            <w:hideMark/>
          </w:tcPr>
          <w:p w14:paraId="4898113B" w14:textId="53DB3799" w:rsidR="003A419A" w:rsidRPr="003A419A" w:rsidRDefault="003A419A" w:rsidP="003A419A">
            <w:pPr>
              <w:spacing w:before="0"/>
              <w:rPr>
                <w:rFonts w:ascii="Calibri" w:eastAsia="Times New Roman" w:hAnsi="Calibri" w:cs="Times New Roman"/>
                <w:sz w:val="20"/>
                <w:szCs w:val="20"/>
              </w:rPr>
            </w:pPr>
            <w:r w:rsidRPr="003A419A">
              <w:rPr>
                <w:rFonts w:ascii="Calibri" w:eastAsia="Times New Roman" w:hAnsi="Calibri" w:cs="Times New Roman"/>
                <w:sz w:val="20"/>
                <w:szCs w:val="20"/>
              </w:rPr>
              <w:t>Develop Operational Policies based on Arctic SDI Board direction</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CD9ED69"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1F759AFB"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7DC74DBF"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61FE8BED"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7D4AE088"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3C94AEA7"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2693" w:type="dxa"/>
            <w:tcBorders>
              <w:top w:val="nil"/>
              <w:left w:val="nil"/>
              <w:bottom w:val="single" w:sz="4" w:space="0" w:color="auto"/>
              <w:right w:val="single" w:sz="4" w:space="0" w:color="auto"/>
            </w:tcBorders>
            <w:shd w:val="clear" w:color="000000" w:fill="FFFFFF"/>
            <w:vAlign w:val="center"/>
            <w:hideMark/>
          </w:tcPr>
          <w:p w14:paraId="2EFD1037" w14:textId="4B9556FB" w:rsidR="003A419A" w:rsidRPr="003A419A" w:rsidRDefault="003A419A" w:rsidP="003A419A">
            <w:pPr>
              <w:spacing w:before="0"/>
              <w:rPr>
                <w:rFonts w:ascii="Calibri" w:eastAsia="Times New Roman" w:hAnsi="Calibri" w:cs="Times New Roman"/>
                <w:color w:val="auto"/>
                <w:sz w:val="20"/>
                <w:szCs w:val="20"/>
              </w:rPr>
            </w:pPr>
            <w:r w:rsidRPr="003A419A">
              <w:rPr>
                <w:rFonts w:ascii="Calibri" w:eastAsia="Times New Roman" w:hAnsi="Calibri" w:cs="Times New Roman"/>
                <w:color w:val="auto"/>
                <w:sz w:val="20"/>
                <w:szCs w:val="20"/>
              </w:rPr>
              <w:t>Operational Policies</w:t>
            </w:r>
          </w:p>
        </w:tc>
      </w:tr>
      <w:tr w:rsidR="003A419A" w:rsidRPr="000C565F" w14:paraId="3B02EB91" w14:textId="77777777" w:rsidTr="000C565F">
        <w:trPr>
          <w:trHeight w:val="720"/>
        </w:trPr>
        <w:tc>
          <w:tcPr>
            <w:tcW w:w="470" w:type="dxa"/>
            <w:tcBorders>
              <w:top w:val="nil"/>
              <w:left w:val="single" w:sz="4" w:space="0" w:color="auto"/>
              <w:bottom w:val="single" w:sz="4" w:space="0" w:color="auto"/>
              <w:right w:val="single" w:sz="4" w:space="0" w:color="auto"/>
            </w:tcBorders>
            <w:shd w:val="clear" w:color="000000" w:fill="FFFFFF"/>
            <w:vAlign w:val="center"/>
            <w:hideMark/>
          </w:tcPr>
          <w:p w14:paraId="3A0C7421"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5.4</w:t>
            </w:r>
          </w:p>
        </w:tc>
        <w:tc>
          <w:tcPr>
            <w:tcW w:w="2940" w:type="dxa"/>
            <w:tcBorders>
              <w:top w:val="nil"/>
              <w:left w:val="nil"/>
              <w:bottom w:val="single" w:sz="4" w:space="0" w:color="auto"/>
              <w:right w:val="single" w:sz="4" w:space="0" w:color="auto"/>
            </w:tcBorders>
            <w:shd w:val="clear" w:color="000000" w:fill="FFFFFF"/>
            <w:vAlign w:val="center"/>
            <w:hideMark/>
          </w:tcPr>
          <w:p w14:paraId="0ACFEB1C" w14:textId="7DE6C056" w:rsidR="003A419A" w:rsidRPr="003A419A" w:rsidRDefault="003A419A" w:rsidP="003A419A">
            <w:pPr>
              <w:spacing w:before="0"/>
              <w:rPr>
                <w:rFonts w:ascii="Calibri" w:eastAsia="Times New Roman" w:hAnsi="Calibri" w:cs="Times New Roman"/>
                <w:sz w:val="20"/>
                <w:szCs w:val="20"/>
              </w:rPr>
            </w:pPr>
            <w:r w:rsidRPr="003A419A">
              <w:rPr>
                <w:rFonts w:ascii="Calibri" w:eastAsia="Times New Roman" w:hAnsi="Calibri" w:cs="Times New Roman"/>
                <w:sz w:val="20"/>
                <w:szCs w:val="20"/>
              </w:rPr>
              <w:t>Create an Arctic SDI manual containing Spatial Operational Policies including  technical guidelines</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657B51D5"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46FF4F37"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4B8ECDF7"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40806688"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18EA352B"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66"/>
            <w:noWrap/>
            <w:textDirection w:val="btLr"/>
            <w:vAlign w:val="center"/>
            <w:hideMark/>
          </w:tcPr>
          <w:p w14:paraId="6C066A37" w14:textId="77777777" w:rsidR="003A419A" w:rsidRPr="000C565F" w:rsidRDefault="003A419A" w:rsidP="003A419A">
            <w:pPr>
              <w:spacing w:before="0"/>
              <w:jc w:val="center"/>
              <w:rPr>
                <w:rFonts w:ascii="Calibri" w:eastAsia="Times New Roman" w:hAnsi="Calibri" w:cs="Times New Roman"/>
                <w:sz w:val="20"/>
                <w:szCs w:val="20"/>
              </w:rPr>
            </w:pPr>
            <w:r w:rsidRPr="000C565F">
              <w:rPr>
                <w:rFonts w:ascii="Calibri" w:eastAsia="Times New Roman" w:hAnsi="Calibri" w:cs="Times New Roman"/>
                <w:sz w:val="20"/>
                <w:szCs w:val="20"/>
              </w:rPr>
              <w:t> </w:t>
            </w:r>
          </w:p>
        </w:tc>
        <w:tc>
          <w:tcPr>
            <w:tcW w:w="2693" w:type="dxa"/>
            <w:tcBorders>
              <w:top w:val="nil"/>
              <w:left w:val="nil"/>
              <w:bottom w:val="single" w:sz="4" w:space="0" w:color="auto"/>
              <w:right w:val="single" w:sz="4" w:space="0" w:color="auto"/>
            </w:tcBorders>
            <w:shd w:val="clear" w:color="000000" w:fill="FFFFFF"/>
            <w:vAlign w:val="center"/>
            <w:hideMark/>
          </w:tcPr>
          <w:p w14:paraId="4D25B7A4" w14:textId="3DABAEC4" w:rsidR="003A419A" w:rsidRPr="003A419A" w:rsidRDefault="003A419A" w:rsidP="003A419A">
            <w:pPr>
              <w:spacing w:before="0"/>
              <w:rPr>
                <w:rFonts w:ascii="Calibri" w:eastAsia="Times New Roman" w:hAnsi="Calibri" w:cs="Times New Roman"/>
                <w:color w:val="auto"/>
                <w:sz w:val="20"/>
                <w:szCs w:val="20"/>
              </w:rPr>
            </w:pPr>
            <w:r w:rsidRPr="003A419A">
              <w:rPr>
                <w:rFonts w:ascii="Calibri" w:eastAsia="Times New Roman" w:hAnsi="Calibri" w:cs="Times New Roman"/>
                <w:color w:val="auto"/>
                <w:sz w:val="20"/>
                <w:szCs w:val="20"/>
              </w:rPr>
              <w:t>Operational Policies</w:t>
            </w:r>
            <w:r w:rsidRPr="003A419A">
              <w:rPr>
                <w:rFonts w:ascii="Calibri" w:eastAsia="Times New Roman" w:hAnsi="Calibri" w:cs="Times New Roman"/>
                <w:color w:val="auto"/>
                <w:sz w:val="20"/>
                <w:szCs w:val="20"/>
              </w:rPr>
              <w:br/>
              <w:t>- Technical, Communication</w:t>
            </w:r>
          </w:p>
        </w:tc>
      </w:tr>
    </w:tbl>
    <w:p w14:paraId="6E74FCA3" w14:textId="77777777" w:rsidR="00453B48" w:rsidRDefault="00453B48" w:rsidP="004E192C"/>
    <w:p w14:paraId="16160F64" w14:textId="6342CE3F" w:rsidR="0017632B" w:rsidRDefault="0017632B">
      <w:pPr>
        <w:spacing w:before="200"/>
        <w:rPr>
          <w:szCs w:val="24"/>
        </w:rPr>
      </w:pPr>
    </w:p>
    <w:p w14:paraId="482E210E" w14:textId="77777777" w:rsidR="00280CBE" w:rsidRDefault="00280CBE">
      <w:pPr>
        <w:spacing w:before="200"/>
        <w:rPr>
          <w:rFonts w:asciiTheme="minorHAnsi" w:eastAsiaTheme="majorEastAsia" w:hAnsiTheme="minorHAnsi" w:cstheme="majorBidi"/>
          <w:b/>
          <w:bCs/>
          <w:i/>
          <w:color w:val="365F91" w:themeColor="accent1" w:themeShade="BF"/>
          <w:sz w:val="32"/>
          <w:szCs w:val="28"/>
        </w:rPr>
      </w:pPr>
      <w:bookmarkStart w:id="15" w:name="_Toc402992092"/>
      <w:r>
        <w:br w:type="page"/>
      </w:r>
    </w:p>
    <w:p w14:paraId="690880EC" w14:textId="506EDD57" w:rsidR="0017632B" w:rsidRPr="00596845" w:rsidRDefault="0017632B" w:rsidP="005D0E3E">
      <w:pPr>
        <w:pStyle w:val="Overskrift2"/>
      </w:pPr>
      <w:bookmarkStart w:id="16" w:name="_Toc418195769"/>
      <w:r w:rsidRPr="00596845">
        <w:t>Objective 6. Communications</w:t>
      </w:r>
      <w:bookmarkEnd w:id="15"/>
      <w:bookmarkEnd w:id="16"/>
    </w:p>
    <w:p w14:paraId="0646BFE5" w14:textId="77777777" w:rsidR="0017632B" w:rsidRPr="006D677D" w:rsidRDefault="0017632B" w:rsidP="005D0E3E">
      <w:pPr>
        <w:pStyle w:val="Overskrift3"/>
      </w:pPr>
      <w:r w:rsidRPr="00C24A38">
        <w:t>Working Group Involvement</w:t>
      </w:r>
    </w:p>
    <w:p w14:paraId="633C65B8" w14:textId="77777777" w:rsidR="0017632B" w:rsidRDefault="0017632B" w:rsidP="0017632B">
      <w:pPr>
        <w:rPr>
          <w:i/>
        </w:rPr>
      </w:pPr>
      <w:r w:rsidRPr="002766FC">
        <w:rPr>
          <w:b/>
        </w:rPr>
        <w:t>Lead:</w:t>
      </w:r>
      <w:r>
        <w:t xml:space="preserve"> </w:t>
      </w:r>
      <w:r w:rsidRPr="002766FC">
        <w:t>Communication Working Group</w:t>
      </w:r>
    </w:p>
    <w:p w14:paraId="1F172028" w14:textId="201AF8EA" w:rsidR="0017632B" w:rsidRPr="001D15B3" w:rsidRDefault="0017632B" w:rsidP="0017632B">
      <w:pPr>
        <w:spacing w:before="0"/>
        <w:rPr>
          <w:b/>
        </w:rPr>
      </w:pPr>
      <w:r w:rsidRPr="001D15B3">
        <w:rPr>
          <w:b/>
        </w:rPr>
        <w:t xml:space="preserve">Supporting: </w:t>
      </w:r>
      <w:r w:rsidR="00C54E61">
        <w:t>Technical Working Group, Strategy Working Group, Secretariat</w:t>
      </w:r>
    </w:p>
    <w:p w14:paraId="55396FFA" w14:textId="77777777" w:rsidR="0017632B" w:rsidRPr="008C6554" w:rsidRDefault="0017632B" w:rsidP="005D0E3E">
      <w:pPr>
        <w:pStyle w:val="Overskrift3"/>
      </w:pPr>
      <w:r>
        <w:t>Context</w:t>
      </w:r>
    </w:p>
    <w:p w14:paraId="1789B4AC" w14:textId="3F1E29D2" w:rsidR="0017632B" w:rsidRPr="005425BD" w:rsidRDefault="0017632B" w:rsidP="0017632B">
      <w:pPr>
        <w:rPr>
          <w:szCs w:val="24"/>
        </w:rPr>
      </w:pPr>
      <w:r>
        <w:rPr>
          <w:szCs w:val="24"/>
        </w:rPr>
        <w:t>Communicating with and a</w:t>
      </w:r>
      <w:r w:rsidRPr="008C6554">
        <w:rPr>
          <w:szCs w:val="24"/>
        </w:rPr>
        <w:t xml:space="preserve">ddressing the needs of the Arctic Council, </w:t>
      </w:r>
      <w:r>
        <w:rPr>
          <w:szCs w:val="24"/>
        </w:rPr>
        <w:t>Arctic Council</w:t>
      </w:r>
      <w:r w:rsidRPr="008C6554">
        <w:rPr>
          <w:szCs w:val="24"/>
        </w:rPr>
        <w:t xml:space="preserve"> Working Groups, other </w:t>
      </w:r>
      <w:r w:rsidR="00DB453B">
        <w:rPr>
          <w:szCs w:val="24"/>
        </w:rPr>
        <w:t xml:space="preserve">Arctic stakeholders and </w:t>
      </w:r>
      <w:r w:rsidRPr="008C6554">
        <w:rPr>
          <w:szCs w:val="24"/>
        </w:rPr>
        <w:t xml:space="preserve">users of the Arctic </w:t>
      </w:r>
      <w:r>
        <w:rPr>
          <w:szCs w:val="24"/>
        </w:rPr>
        <w:t>SDI</w:t>
      </w:r>
      <w:r w:rsidRPr="008C6554">
        <w:rPr>
          <w:szCs w:val="24"/>
        </w:rPr>
        <w:t xml:space="preserve"> </w:t>
      </w:r>
      <w:r w:rsidR="00B25A8E">
        <w:rPr>
          <w:szCs w:val="24"/>
        </w:rPr>
        <w:t>are</w:t>
      </w:r>
      <w:r>
        <w:rPr>
          <w:szCs w:val="24"/>
        </w:rPr>
        <w:t xml:space="preserve"> key to the success </w:t>
      </w:r>
      <w:r w:rsidRPr="008C6554">
        <w:rPr>
          <w:szCs w:val="24"/>
        </w:rPr>
        <w:t xml:space="preserve">and implementation of the </w:t>
      </w:r>
      <w:r>
        <w:rPr>
          <w:szCs w:val="24"/>
        </w:rPr>
        <w:t xml:space="preserve">Arctic </w:t>
      </w:r>
      <w:r w:rsidR="006238AC">
        <w:rPr>
          <w:szCs w:val="24"/>
        </w:rPr>
        <w:t>SDI.</w:t>
      </w:r>
      <w:r>
        <w:rPr>
          <w:szCs w:val="24"/>
        </w:rPr>
        <w:t xml:space="preserve"> This objective focuses on ensuring that a consistent message </w:t>
      </w:r>
      <w:r w:rsidR="00B25A8E">
        <w:rPr>
          <w:szCs w:val="24"/>
        </w:rPr>
        <w:t>describing the strategies and goals for the Arctic SDI, presenting operational policies, and artic</w:t>
      </w:r>
      <w:r w:rsidR="008E4262">
        <w:rPr>
          <w:szCs w:val="24"/>
        </w:rPr>
        <w:t>ulating user and data provider</w:t>
      </w:r>
      <w:r w:rsidR="00B25A8E">
        <w:rPr>
          <w:szCs w:val="24"/>
        </w:rPr>
        <w:t xml:space="preserve"> interaction with the Arctic SDI </w:t>
      </w:r>
      <w:r>
        <w:rPr>
          <w:szCs w:val="24"/>
        </w:rPr>
        <w:t>is available</w:t>
      </w:r>
      <w:r w:rsidRPr="008C6554">
        <w:rPr>
          <w:szCs w:val="24"/>
        </w:rPr>
        <w:t>.</w:t>
      </w:r>
      <w:r w:rsidR="006238AC">
        <w:rPr>
          <w:szCs w:val="24"/>
        </w:rPr>
        <w:t xml:space="preserve"> </w:t>
      </w:r>
      <w:r>
        <w:rPr>
          <w:szCs w:val="24"/>
        </w:rPr>
        <w:t>This message will not be a single presentation or document, but a suite of materials that can be used by members of the Arctic SDI and provided as part of the Arctic SDI official Website.</w:t>
      </w:r>
    </w:p>
    <w:p w14:paraId="18E4DEB6" w14:textId="77777777" w:rsidR="0017632B" w:rsidRPr="008C6554" w:rsidRDefault="0017632B" w:rsidP="005D0E3E">
      <w:pPr>
        <w:pStyle w:val="Overskrift3"/>
      </w:pPr>
      <w:r w:rsidRPr="008C6554">
        <w:t>Anticipated Outcomes</w:t>
      </w:r>
    </w:p>
    <w:p w14:paraId="1F40B6C0" w14:textId="0515EC48" w:rsidR="0017632B" w:rsidRPr="00DA76AD" w:rsidRDefault="0017632B" w:rsidP="0017632B">
      <w:pPr>
        <w:rPr>
          <w:szCs w:val="24"/>
        </w:rPr>
      </w:pPr>
      <w:r w:rsidRPr="00DA76AD">
        <w:rPr>
          <w:rFonts w:cs="Times New Roman"/>
          <w:szCs w:val="24"/>
        </w:rPr>
        <w:t xml:space="preserve">The </w:t>
      </w:r>
      <w:r>
        <w:rPr>
          <w:rFonts w:cs="Times New Roman"/>
          <w:szCs w:val="24"/>
        </w:rPr>
        <w:t>anticipated outcome</w:t>
      </w:r>
      <w:r w:rsidRPr="00DA76AD">
        <w:rPr>
          <w:rFonts w:cs="Times New Roman"/>
          <w:szCs w:val="24"/>
        </w:rPr>
        <w:t xml:space="preserve"> for this </w:t>
      </w:r>
      <w:r w:rsidRPr="00371ACC">
        <w:rPr>
          <w:rStyle w:val="Overskrift1Tegn"/>
          <w:rFonts w:ascii="Times New Roman" w:hAnsi="Times New Roman"/>
          <w:b w:val="0"/>
          <w:color w:val="auto"/>
          <w:sz w:val="24"/>
        </w:rPr>
        <w:t>objective</w:t>
      </w:r>
      <w:r w:rsidRPr="00DA76AD">
        <w:rPr>
          <w:rFonts w:cs="Times New Roman"/>
          <w:szCs w:val="24"/>
        </w:rPr>
        <w:t xml:space="preserve"> is to have a communication strategy and outreach plan to promote the benefits and use of the Arctic SDI, to explain the operation, organization and governance and to communicate data </w:t>
      </w:r>
      <w:r w:rsidR="00DB453B">
        <w:rPr>
          <w:rFonts w:cs="Times New Roman"/>
          <w:szCs w:val="24"/>
        </w:rPr>
        <w:t xml:space="preserve">standards and availability along with </w:t>
      </w:r>
      <w:r w:rsidRPr="00DA76AD">
        <w:rPr>
          <w:rFonts w:cs="Times New Roman"/>
          <w:szCs w:val="24"/>
        </w:rPr>
        <w:t>the goals of the Strategic Plan</w:t>
      </w:r>
      <w:r>
        <w:rPr>
          <w:rFonts w:cs="Times New Roman"/>
          <w:szCs w:val="24"/>
        </w:rPr>
        <w:t>.</w:t>
      </w:r>
    </w:p>
    <w:p w14:paraId="10AF93EF" w14:textId="77777777" w:rsidR="0017632B" w:rsidRPr="008C6554" w:rsidRDefault="0017632B" w:rsidP="005D0E3E">
      <w:pPr>
        <w:pStyle w:val="Overskrift3"/>
      </w:pPr>
      <w:r>
        <w:t>Approach</w:t>
      </w:r>
    </w:p>
    <w:p w14:paraId="3ACAE36F" w14:textId="61FB3E09" w:rsidR="0017632B" w:rsidRPr="00B25A8E" w:rsidRDefault="0017632B" w:rsidP="0017632B">
      <w:pPr>
        <w:rPr>
          <w:lang w:val="en-GB"/>
        </w:rPr>
      </w:pPr>
      <w:r w:rsidRPr="00DA76AD">
        <w:rPr>
          <w:szCs w:val="24"/>
        </w:rPr>
        <w:t xml:space="preserve">The primary approach to accomplish this </w:t>
      </w:r>
      <w:r w:rsidRPr="00371ACC">
        <w:rPr>
          <w:rStyle w:val="Overskrift1Tegn"/>
          <w:rFonts w:ascii="Times New Roman" w:hAnsi="Times New Roman"/>
          <w:b w:val="0"/>
          <w:color w:val="auto"/>
          <w:sz w:val="24"/>
        </w:rPr>
        <w:t>objective</w:t>
      </w:r>
      <w:r w:rsidRPr="00DA76AD">
        <w:rPr>
          <w:szCs w:val="24"/>
        </w:rPr>
        <w:t xml:space="preserve"> is to compile </w:t>
      </w:r>
      <w:r w:rsidR="00B25A8E">
        <w:rPr>
          <w:szCs w:val="24"/>
        </w:rPr>
        <w:t>a</w:t>
      </w:r>
      <w:r w:rsidRPr="00DA76AD">
        <w:rPr>
          <w:szCs w:val="24"/>
        </w:rPr>
        <w:t xml:space="preserve"> communication </w:t>
      </w:r>
      <w:r w:rsidR="00DB453B">
        <w:rPr>
          <w:szCs w:val="24"/>
        </w:rPr>
        <w:t xml:space="preserve">strategy </w:t>
      </w:r>
      <w:r w:rsidRPr="00DA76AD">
        <w:rPr>
          <w:szCs w:val="24"/>
        </w:rPr>
        <w:t>and outreach</w:t>
      </w:r>
      <w:r w:rsidR="00DB453B">
        <w:rPr>
          <w:szCs w:val="24"/>
        </w:rPr>
        <w:t xml:space="preserve"> plan</w:t>
      </w:r>
      <w:r w:rsidRPr="00DB453B">
        <w:rPr>
          <w:szCs w:val="24"/>
        </w:rPr>
        <w:t xml:space="preserve">, </w:t>
      </w:r>
      <w:r w:rsidR="008E5BFA">
        <w:rPr>
          <w:szCs w:val="24"/>
        </w:rPr>
        <w:t>in order to</w:t>
      </w:r>
      <w:r w:rsidRPr="00DA76AD">
        <w:rPr>
          <w:szCs w:val="24"/>
        </w:rPr>
        <w:t xml:space="preserve"> promote the Arctic SDI </w:t>
      </w:r>
      <w:r>
        <w:rPr>
          <w:szCs w:val="24"/>
        </w:rPr>
        <w:t>to</w:t>
      </w:r>
      <w:r w:rsidRPr="00DA76AD">
        <w:rPr>
          <w:szCs w:val="24"/>
        </w:rPr>
        <w:t xml:space="preserve"> </w:t>
      </w:r>
      <w:r w:rsidRPr="009F7DE8">
        <w:t>the Arctic Council Working Groups</w:t>
      </w:r>
      <w:r w:rsidR="00F6443F">
        <w:rPr>
          <w:szCs w:val="24"/>
        </w:rPr>
        <w:t xml:space="preserve"> and Arctic stakeholders including </w:t>
      </w:r>
      <w:r w:rsidR="00F6443F" w:rsidRPr="008123A1">
        <w:rPr>
          <w:szCs w:val="24"/>
        </w:rPr>
        <w:t>NGOs</w:t>
      </w:r>
      <w:r w:rsidR="00F6443F">
        <w:rPr>
          <w:szCs w:val="24"/>
        </w:rPr>
        <w:t xml:space="preserve">, </w:t>
      </w:r>
      <w:r w:rsidRPr="00B25A8E">
        <w:t>research groups</w:t>
      </w:r>
      <w:r w:rsidR="00F6443F">
        <w:rPr>
          <w:szCs w:val="24"/>
        </w:rPr>
        <w:t xml:space="preserve">, </w:t>
      </w:r>
      <w:r w:rsidR="00B25A8E">
        <w:rPr>
          <w:szCs w:val="24"/>
        </w:rPr>
        <w:t xml:space="preserve">universities, </w:t>
      </w:r>
      <w:r w:rsidRPr="009F7DE8">
        <w:t>scientific communities, governments and governmental authorities, media and the public.</w:t>
      </w:r>
    </w:p>
    <w:p w14:paraId="1483E83A" w14:textId="77777777" w:rsidR="0017632B" w:rsidRDefault="0017632B" w:rsidP="005D0E3E">
      <w:pPr>
        <w:pStyle w:val="Overskrift3"/>
      </w:pPr>
      <w:r>
        <w:t>Actions</w:t>
      </w:r>
    </w:p>
    <w:p w14:paraId="2370B6D0" w14:textId="075171D4" w:rsidR="0017632B" w:rsidRDefault="00F6443F" w:rsidP="0017632B">
      <w:pPr>
        <w:rPr>
          <w:szCs w:val="24"/>
        </w:rPr>
      </w:pPr>
      <w:r>
        <w:rPr>
          <w:szCs w:val="24"/>
        </w:rPr>
        <w:t>C</w:t>
      </w:r>
      <w:r w:rsidR="0017632B" w:rsidRPr="00425928">
        <w:rPr>
          <w:szCs w:val="24"/>
        </w:rPr>
        <w:t>ommunication and outreach is a continuous and ongoing activi</w:t>
      </w:r>
      <w:r w:rsidR="0017632B">
        <w:rPr>
          <w:szCs w:val="24"/>
        </w:rPr>
        <w:t xml:space="preserve">ty affecting all </w:t>
      </w:r>
      <w:r w:rsidR="00F0211A">
        <w:rPr>
          <w:szCs w:val="24"/>
        </w:rPr>
        <w:t xml:space="preserve">Arctic SDI </w:t>
      </w:r>
      <w:r w:rsidR="0017632B">
        <w:rPr>
          <w:szCs w:val="24"/>
        </w:rPr>
        <w:t>Working Groups due to its integrative nature. For this reason, the actions for this objective are broad and overarching.</w:t>
      </w:r>
    </w:p>
    <w:p w14:paraId="35D7F16B" w14:textId="0643F231" w:rsidR="00853E88" w:rsidRDefault="00853E88">
      <w:pPr>
        <w:spacing w:before="200"/>
        <w:rPr>
          <w:szCs w:val="24"/>
        </w:rPr>
      </w:pPr>
      <w:r>
        <w:rPr>
          <w:szCs w:val="24"/>
        </w:rPr>
        <w:br w:type="page"/>
      </w:r>
    </w:p>
    <w:tbl>
      <w:tblPr>
        <w:tblW w:w="8905" w:type="dxa"/>
        <w:tblLook w:val="04A0" w:firstRow="1" w:lastRow="0" w:firstColumn="1" w:lastColumn="0" w:noHBand="0" w:noVBand="1"/>
      </w:tblPr>
      <w:tblGrid>
        <w:gridCol w:w="571"/>
        <w:gridCol w:w="2551"/>
        <w:gridCol w:w="473"/>
        <w:gridCol w:w="473"/>
        <w:gridCol w:w="473"/>
        <w:gridCol w:w="473"/>
        <w:gridCol w:w="473"/>
        <w:gridCol w:w="473"/>
        <w:gridCol w:w="2945"/>
      </w:tblGrid>
      <w:tr w:rsidR="00853E88" w:rsidRPr="00853E88" w14:paraId="45642BB6" w14:textId="77777777" w:rsidTr="00853E88">
        <w:trPr>
          <w:trHeight w:val="720"/>
        </w:trPr>
        <w:tc>
          <w:tcPr>
            <w:tcW w:w="571"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671C82EA" w14:textId="77777777" w:rsidR="00853E88" w:rsidRPr="00853E88" w:rsidRDefault="00853E88" w:rsidP="00853E88">
            <w:pPr>
              <w:spacing w:before="0"/>
              <w:jc w:val="center"/>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 </w:t>
            </w:r>
          </w:p>
        </w:tc>
        <w:tc>
          <w:tcPr>
            <w:tcW w:w="2587" w:type="dxa"/>
            <w:tcBorders>
              <w:top w:val="single" w:sz="4" w:space="0" w:color="auto"/>
              <w:left w:val="nil"/>
              <w:bottom w:val="single" w:sz="4" w:space="0" w:color="auto"/>
              <w:right w:val="single" w:sz="4" w:space="0" w:color="auto"/>
            </w:tcBorders>
            <w:shd w:val="clear" w:color="000000" w:fill="C00000"/>
            <w:vAlign w:val="center"/>
            <w:hideMark/>
          </w:tcPr>
          <w:p w14:paraId="4BD73A80" w14:textId="77777777" w:rsidR="00853E88" w:rsidRPr="00853E88" w:rsidRDefault="00853E88" w:rsidP="00853E88">
            <w:pPr>
              <w:spacing w:before="0"/>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Actions</w:t>
            </w:r>
          </w:p>
        </w:tc>
        <w:tc>
          <w:tcPr>
            <w:tcW w:w="467"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1AEC2522" w14:textId="77777777" w:rsidR="00853E88" w:rsidRPr="00853E88" w:rsidRDefault="00853E88" w:rsidP="00853E88">
            <w:pPr>
              <w:spacing w:before="0"/>
              <w:jc w:val="center"/>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2015</w:t>
            </w:r>
          </w:p>
        </w:tc>
        <w:tc>
          <w:tcPr>
            <w:tcW w:w="467"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70593AA7" w14:textId="77777777" w:rsidR="00853E88" w:rsidRPr="00853E88" w:rsidRDefault="00853E88" w:rsidP="00853E88">
            <w:pPr>
              <w:spacing w:before="0"/>
              <w:jc w:val="center"/>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2016</w:t>
            </w:r>
          </w:p>
        </w:tc>
        <w:tc>
          <w:tcPr>
            <w:tcW w:w="467"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2A2C0671" w14:textId="77777777" w:rsidR="00853E88" w:rsidRPr="00853E88" w:rsidRDefault="00853E88" w:rsidP="00853E88">
            <w:pPr>
              <w:spacing w:before="0"/>
              <w:jc w:val="center"/>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2017</w:t>
            </w:r>
          </w:p>
        </w:tc>
        <w:tc>
          <w:tcPr>
            <w:tcW w:w="467"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75FFD492" w14:textId="77777777" w:rsidR="00853E88" w:rsidRPr="00853E88" w:rsidRDefault="00853E88" w:rsidP="00853E88">
            <w:pPr>
              <w:spacing w:before="0"/>
              <w:jc w:val="center"/>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2018</w:t>
            </w:r>
          </w:p>
        </w:tc>
        <w:tc>
          <w:tcPr>
            <w:tcW w:w="467"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728AD5BA" w14:textId="77777777" w:rsidR="00853E88" w:rsidRPr="00853E88" w:rsidRDefault="00853E88" w:rsidP="00853E88">
            <w:pPr>
              <w:spacing w:before="0"/>
              <w:jc w:val="center"/>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2019</w:t>
            </w:r>
          </w:p>
        </w:tc>
        <w:tc>
          <w:tcPr>
            <w:tcW w:w="467" w:type="dxa"/>
            <w:tcBorders>
              <w:top w:val="single" w:sz="4" w:space="0" w:color="auto"/>
              <w:left w:val="nil"/>
              <w:bottom w:val="single" w:sz="4" w:space="0" w:color="auto"/>
              <w:right w:val="single" w:sz="4" w:space="0" w:color="auto"/>
            </w:tcBorders>
            <w:shd w:val="clear" w:color="000000" w:fill="C00000"/>
            <w:noWrap/>
            <w:textDirection w:val="btLr"/>
            <w:vAlign w:val="center"/>
            <w:hideMark/>
          </w:tcPr>
          <w:p w14:paraId="533647F7" w14:textId="77777777" w:rsidR="00853E88" w:rsidRPr="00853E88" w:rsidRDefault="00853E88" w:rsidP="00853E88">
            <w:pPr>
              <w:spacing w:before="0"/>
              <w:jc w:val="center"/>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2020</w:t>
            </w:r>
          </w:p>
        </w:tc>
        <w:tc>
          <w:tcPr>
            <w:tcW w:w="2945" w:type="dxa"/>
            <w:tcBorders>
              <w:top w:val="single" w:sz="4" w:space="0" w:color="auto"/>
              <w:left w:val="nil"/>
              <w:bottom w:val="single" w:sz="4" w:space="0" w:color="auto"/>
              <w:right w:val="single" w:sz="4" w:space="0" w:color="auto"/>
            </w:tcBorders>
            <w:shd w:val="clear" w:color="000000" w:fill="C00000"/>
            <w:vAlign w:val="center"/>
            <w:hideMark/>
          </w:tcPr>
          <w:p w14:paraId="6473B142" w14:textId="77777777" w:rsidR="00853E88" w:rsidRPr="00853E88" w:rsidRDefault="00853E88" w:rsidP="00853E88">
            <w:pPr>
              <w:spacing w:before="0"/>
              <w:rPr>
                <w:rFonts w:ascii="Calibri" w:eastAsia="Times New Roman" w:hAnsi="Calibri" w:cs="Times New Roman"/>
                <w:color w:val="FFFFFF"/>
                <w:sz w:val="20"/>
                <w:szCs w:val="20"/>
              </w:rPr>
            </w:pPr>
            <w:r w:rsidRPr="00853E88">
              <w:rPr>
                <w:rFonts w:ascii="Calibri" w:eastAsia="Times New Roman" w:hAnsi="Calibri" w:cs="Times New Roman"/>
                <w:color w:val="FFFFFF"/>
                <w:sz w:val="20"/>
                <w:szCs w:val="20"/>
              </w:rPr>
              <w:t>Lead Working Group</w:t>
            </w:r>
            <w:r w:rsidRPr="00853E88">
              <w:rPr>
                <w:rFonts w:ascii="Calibri" w:eastAsia="Times New Roman" w:hAnsi="Calibri" w:cs="Times New Roman"/>
                <w:color w:val="FFFFFF"/>
                <w:sz w:val="20"/>
                <w:szCs w:val="20"/>
              </w:rPr>
              <w:br/>
              <w:t>- Supporting Working Group</w:t>
            </w:r>
          </w:p>
        </w:tc>
      </w:tr>
      <w:tr w:rsidR="00367C9C" w:rsidRPr="00853E88" w14:paraId="502A7F69" w14:textId="77777777" w:rsidTr="00853E88">
        <w:trPr>
          <w:trHeight w:val="48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EEDACD3"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6.1</w:t>
            </w:r>
          </w:p>
        </w:tc>
        <w:tc>
          <w:tcPr>
            <w:tcW w:w="2587" w:type="dxa"/>
            <w:tcBorders>
              <w:top w:val="nil"/>
              <w:left w:val="nil"/>
              <w:bottom w:val="single" w:sz="4" w:space="0" w:color="auto"/>
              <w:right w:val="single" w:sz="4" w:space="0" w:color="auto"/>
            </w:tcBorders>
            <w:shd w:val="clear" w:color="000000" w:fill="FFFFFF"/>
            <w:vAlign w:val="center"/>
            <w:hideMark/>
          </w:tcPr>
          <w:p w14:paraId="6F0BEDF8" w14:textId="14205025"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Create an external general presentation to be used in multiple settings</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37B542B3"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3FCC8D64"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2559104B"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64D2D45A"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7296900"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AADD27B"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59709C56" w14:textId="608CF3AB"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Communication</w:t>
            </w:r>
          </w:p>
        </w:tc>
      </w:tr>
      <w:tr w:rsidR="00367C9C" w:rsidRPr="00853E88" w14:paraId="580C098F" w14:textId="77777777" w:rsidTr="00853E88">
        <w:trPr>
          <w:trHeight w:val="48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966B5C4"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6.2</w:t>
            </w:r>
          </w:p>
        </w:tc>
        <w:tc>
          <w:tcPr>
            <w:tcW w:w="2587" w:type="dxa"/>
            <w:tcBorders>
              <w:top w:val="nil"/>
              <w:left w:val="nil"/>
              <w:bottom w:val="single" w:sz="4" w:space="0" w:color="auto"/>
              <w:right w:val="single" w:sz="4" w:space="0" w:color="auto"/>
            </w:tcBorders>
            <w:shd w:val="clear" w:color="000000" w:fill="FFFFFF"/>
            <w:vAlign w:val="center"/>
            <w:hideMark/>
          </w:tcPr>
          <w:p w14:paraId="4457D2C8" w14:textId="011CA066"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Create external technical presentation to be used in multiple settings</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783E0D6E"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7F963FCD"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421A8BA4"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F6BE946"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39E0DBFA"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263CC7B"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49A8492C" w14:textId="5C020EB5"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Communication</w:t>
            </w:r>
          </w:p>
        </w:tc>
      </w:tr>
      <w:tr w:rsidR="00367C9C" w:rsidRPr="00853E88" w14:paraId="7FD8F1DD" w14:textId="77777777" w:rsidTr="00853E88">
        <w:trPr>
          <w:trHeight w:val="48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60D784FE"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6.3</w:t>
            </w:r>
          </w:p>
        </w:tc>
        <w:tc>
          <w:tcPr>
            <w:tcW w:w="2587" w:type="dxa"/>
            <w:tcBorders>
              <w:top w:val="nil"/>
              <w:left w:val="nil"/>
              <w:bottom w:val="single" w:sz="4" w:space="0" w:color="auto"/>
              <w:right w:val="single" w:sz="4" w:space="0" w:color="auto"/>
            </w:tcBorders>
            <w:shd w:val="clear" w:color="000000" w:fill="FFFFFF"/>
            <w:vAlign w:val="center"/>
            <w:hideMark/>
          </w:tcPr>
          <w:p w14:paraId="47160081" w14:textId="7A989E3E"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Create an Arctic SDI fact sheet handout</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321E34D9"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4BDE3675"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26DC073D"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620E75BE"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5FC7D7E8"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10B2CFFA"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36E1647D" w14:textId="1C558319"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Communication</w:t>
            </w:r>
          </w:p>
        </w:tc>
      </w:tr>
      <w:tr w:rsidR="00367C9C" w:rsidRPr="00853E88" w14:paraId="31B24654" w14:textId="77777777" w:rsidTr="00853E88">
        <w:trPr>
          <w:trHeight w:val="72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0C39F0D"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6.4</w:t>
            </w:r>
          </w:p>
        </w:tc>
        <w:tc>
          <w:tcPr>
            <w:tcW w:w="2587" w:type="dxa"/>
            <w:tcBorders>
              <w:top w:val="nil"/>
              <w:left w:val="nil"/>
              <w:bottom w:val="single" w:sz="4" w:space="0" w:color="auto"/>
              <w:right w:val="single" w:sz="4" w:space="0" w:color="auto"/>
            </w:tcBorders>
            <w:shd w:val="clear" w:color="000000" w:fill="FFFFFF"/>
            <w:vAlign w:val="center"/>
            <w:hideMark/>
          </w:tcPr>
          <w:p w14:paraId="2BB981A0" w14:textId="12BA55AE"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Advise and educate data providers on requirements and standards for data acquisition and delivery</w:t>
            </w:r>
          </w:p>
        </w:tc>
        <w:tc>
          <w:tcPr>
            <w:tcW w:w="467" w:type="dxa"/>
            <w:tcBorders>
              <w:top w:val="nil"/>
              <w:left w:val="nil"/>
              <w:bottom w:val="single" w:sz="4" w:space="0" w:color="auto"/>
              <w:right w:val="single" w:sz="4" w:space="0" w:color="auto"/>
            </w:tcBorders>
            <w:shd w:val="clear" w:color="000000" w:fill="FFFFFF"/>
            <w:noWrap/>
            <w:textDirection w:val="btLr"/>
            <w:vAlign w:val="center"/>
            <w:hideMark/>
          </w:tcPr>
          <w:p w14:paraId="06AEB10B"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76CAA545"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573343B2"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64B8F8C6"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272CC076"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7AE0445B"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vAlign w:val="center"/>
            <w:hideMark/>
          </w:tcPr>
          <w:p w14:paraId="08AB60EE" w14:textId="02D0975C"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Technical</w:t>
            </w:r>
          </w:p>
        </w:tc>
      </w:tr>
      <w:tr w:rsidR="00367C9C" w:rsidRPr="00853E88" w14:paraId="6FCCC329" w14:textId="77777777" w:rsidTr="00853E88">
        <w:trPr>
          <w:trHeight w:val="72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F40E361"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6.5</w:t>
            </w:r>
          </w:p>
        </w:tc>
        <w:tc>
          <w:tcPr>
            <w:tcW w:w="2587" w:type="dxa"/>
            <w:tcBorders>
              <w:top w:val="nil"/>
              <w:left w:val="nil"/>
              <w:bottom w:val="single" w:sz="4" w:space="0" w:color="auto"/>
              <w:right w:val="single" w:sz="4" w:space="0" w:color="auto"/>
            </w:tcBorders>
            <w:shd w:val="clear" w:color="000000" w:fill="FFFFFF"/>
            <w:vAlign w:val="center"/>
            <w:hideMark/>
          </w:tcPr>
          <w:p w14:paraId="175FB212" w14:textId="6C919B5F"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Coordinate outreach and act as point of contact for stakeholders, users and the public in general</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4D3F07FF"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0622A8F7"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7AB8D1B6"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1F5225FC"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2D87F98F"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547DA197"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72ACF1FF" w14:textId="42B6CA5D"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Communication</w:t>
            </w:r>
          </w:p>
        </w:tc>
      </w:tr>
      <w:tr w:rsidR="00367C9C" w:rsidRPr="00853E88" w14:paraId="10BF60EB" w14:textId="77777777" w:rsidTr="00853E88">
        <w:trPr>
          <w:trHeight w:val="48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D680218"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6.6</w:t>
            </w:r>
          </w:p>
        </w:tc>
        <w:tc>
          <w:tcPr>
            <w:tcW w:w="2587" w:type="dxa"/>
            <w:tcBorders>
              <w:top w:val="nil"/>
              <w:left w:val="nil"/>
              <w:bottom w:val="single" w:sz="4" w:space="0" w:color="auto"/>
              <w:right w:val="single" w:sz="4" w:space="0" w:color="auto"/>
            </w:tcBorders>
            <w:shd w:val="clear" w:color="000000" w:fill="FFFFFF"/>
            <w:vAlign w:val="center"/>
            <w:hideMark/>
          </w:tcPr>
          <w:p w14:paraId="3A25127C" w14:textId="5E27864C"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Coordinate development of information and key messages</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3B42E8A1"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10E32A34"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75D6CBD4"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4C567408"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2BAE4607"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57C13C54"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2B344ECA" w14:textId="78F4C3F0"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Communication</w:t>
            </w:r>
          </w:p>
        </w:tc>
      </w:tr>
      <w:tr w:rsidR="00367C9C" w:rsidRPr="00853E88" w14:paraId="5AD9691F" w14:textId="77777777" w:rsidTr="00853E88">
        <w:trPr>
          <w:trHeight w:val="48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8F5E06E"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6.7</w:t>
            </w:r>
          </w:p>
        </w:tc>
        <w:tc>
          <w:tcPr>
            <w:tcW w:w="2587" w:type="dxa"/>
            <w:tcBorders>
              <w:top w:val="nil"/>
              <w:left w:val="nil"/>
              <w:bottom w:val="single" w:sz="4" w:space="0" w:color="auto"/>
              <w:right w:val="single" w:sz="4" w:space="0" w:color="auto"/>
            </w:tcBorders>
            <w:shd w:val="clear" w:color="000000" w:fill="FFFFFF"/>
            <w:vAlign w:val="center"/>
            <w:hideMark/>
          </w:tcPr>
          <w:p w14:paraId="2BAF9342" w14:textId="234371AE"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 xml:space="preserve">Coordinate information </w:t>
            </w:r>
            <w:r w:rsidRPr="00367C9C">
              <w:rPr>
                <w:rFonts w:eastAsia="Times New Roman" w:cs="Times New Roman"/>
                <w:sz w:val="20"/>
                <w:szCs w:val="20"/>
              </w:rPr>
              <w:t> </w:t>
            </w:r>
            <w:r w:rsidRPr="00367C9C">
              <w:rPr>
                <w:rFonts w:ascii="Calibri" w:eastAsia="Times New Roman" w:hAnsi="Calibri" w:cs="Times New Roman"/>
                <w:color w:val="auto"/>
                <w:sz w:val="20"/>
                <w:szCs w:val="20"/>
              </w:rPr>
              <w:t>across NCPs, WG Leads and Arctic SDI Working Groups</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09B126C4"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6C28F43C"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7A2E8320"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65696107"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16BC33DE"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4D1E9BD2"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2A4CAEC4" w14:textId="6B68906A"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Communication</w:t>
            </w:r>
          </w:p>
        </w:tc>
      </w:tr>
      <w:tr w:rsidR="00367C9C" w:rsidRPr="00853E88" w14:paraId="3059F301" w14:textId="77777777" w:rsidTr="00853E88">
        <w:trPr>
          <w:trHeight w:val="48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61A2B4E2"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6.8</w:t>
            </w:r>
          </w:p>
        </w:tc>
        <w:tc>
          <w:tcPr>
            <w:tcW w:w="2587" w:type="dxa"/>
            <w:tcBorders>
              <w:top w:val="nil"/>
              <w:left w:val="nil"/>
              <w:bottom w:val="single" w:sz="4" w:space="0" w:color="auto"/>
              <w:right w:val="single" w:sz="4" w:space="0" w:color="auto"/>
            </w:tcBorders>
            <w:shd w:val="clear" w:color="000000" w:fill="FFFFFF"/>
            <w:vAlign w:val="center"/>
            <w:hideMark/>
          </w:tcPr>
          <w:p w14:paraId="3A022E26" w14:textId="075486D3"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Maintain the Calendar of Events</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00B13ECD"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2AC2ED87"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131F3095"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2E978F9F"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076D8D89"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10DB7689"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vAlign w:val="center"/>
            <w:hideMark/>
          </w:tcPr>
          <w:p w14:paraId="4E5F129D" w14:textId="34B26C6A"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Secretariat</w:t>
            </w:r>
            <w:r w:rsidRPr="00367C9C">
              <w:rPr>
                <w:rFonts w:ascii="Calibri" w:eastAsia="Times New Roman" w:hAnsi="Calibri" w:cs="Times New Roman"/>
                <w:color w:val="auto"/>
                <w:sz w:val="20"/>
                <w:szCs w:val="20"/>
              </w:rPr>
              <w:br/>
              <w:t>- Communication, Strategy</w:t>
            </w:r>
          </w:p>
        </w:tc>
      </w:tr>
      <w:tr w:rsidR="00367C9C" w:rsidRPr="00853E88" w14:paraId="4859676C" w14:textId="77777777" w:rsidTr="00853E88">
        <w:trPr>
          <w:trHeight w:val="48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5CC46FB"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6.9</w:t>
            </w:r>
          </w:p>
        </w:tc>
        <w:tc>
          <w:tcPr>
            <w:tcW w:w="2587" w:type="dxa"/>
            <w:tcBorders>
              <w:top w:val="nil"/>
              <w:left w:val="nil"/>
              <w:bottom w:val="single" w:sz="4" w:space="0" w:color="auto"/>
              <w:right w:val="single" w:sz="4" w:space="0" w:color="auto"/>
            </w:tcBorders>
            <w:shd w:val="clear" w:color="000000" w:fill="FFFFFF"/>
            <w:vAlign w:val="center"/>
            <w:hideMark/>
          </w:tcPr>
          <w:p w14:paraId="08CBC7F4" w14:textId="2E865BFA"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Identify and coordinate representation in international forums</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0CC29B09"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20C24F02"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595DD60B"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7FE9476C"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3365FBDD"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6A7C0A0D"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339A7A7A" w14:textId="6692DC83"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Communication</w:t>
            </w:r>
          </w:p>
        </w:tc>
      </w:tr>
      <w:tr w:rsidR="00367C9C" w:rsidRPr="00853E88" w14:paraId="27FF3FEB" w14:textId="77777777" w:rsidTr="00853E88">
        <w:trPr>
          <w:trHeight w:val="48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8E1708E"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6.10</w:t>
            </w:r>
          </w:p>
        </w:tc>
        <w:tc>
          <w:tcPr>
            <w:tcW w:w="2587" w:type="dxa"/>
            <w:tcBorders>
              <w:top w:val="nil"/>
              <w:left w:val="nil"/>
              <w:bottom w:val="single" w:sz="4" w:space="0" w:color="auto"/>
              <w:right w:val="single" w:sz="4" w:space="0" w:color="auto"/>
            </w:tcBorders>
            <w:shd w:val="clear" w:color="000000" w:fill="FFFFFF"/>
            <w:vAlign w:val="center"/>
            <w:hideMark/>
          </w:tcPr>
          <w:p w14:paraId="6BA7B4A6" w14:textId="0D481E21"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Operate, update, edit and maintain the Arctic SDI official Website</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1BCA45EF"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39E99E97"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5275EC9B"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1102E9C7"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37CF273F"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467" w:type="dxa"/>
            <w:tcBorders>
              <w:top w:val="nil"/>
              <w:left w:val="nil"/>
              <w:bottom w:val="single" w:sz="4" w:space="0" w:color="auto"/>
              <w:right w:val="single" w:sz="4" w:space="0" w:color="auto"/>
            </w:tcBorders>
            <w:shd w:val="clear" w:color="000000" w:fill="FF7C80"/>
            <w:noWrap/>
            <w:textDirection w:val="btLr"/>
            <w:vAlign w:val="center"/>
            <w:hideMark/>
          </w:tcPr>
          <w:p w14:paraId="21217F52" w14:textId="77777777" w:rsidR="00367C9C" w:rsidRPr="00853E88" w:rsidRDefault="00367C9C" w:rsidP="00367C9C">
            <w:pPr>
              <w:spacing w:before="0"/>
              <w:jc w:val="center"/>
              <w:rPr>
                <w:rFonts w:ascii="Calibri" w:eastAsia="Times New Roman" w:hAnsi="Calibri" w:cs="Times New Roman"/>
                <w:sz w:val="20"/>
                <w:szCs w:val="20"/>
              </w:rPr>
            </w:pPr>
            <w:r w:rsidRPr="00853E88">
              <w:rPr>
                <w:rFonts w:ascii="Calibri" w:eastAsia="Times New Roman" w:hAnsi="Calibri" w:cs="Times New Roman"/>
                <w:sz w:val="20"/>
                <w:szCs w:val="20"/>
              </w:rPr>
              <w:t> </w:t>
            </w:r>
          </w:p>
        </w:tc>
        <w:tc>
          <w:tcPr>
            <w:tcW w:w="2945" w:type="dxa"/>
            <w:tcBorders>
              <w:top w:val="nil"/>
              <w:left w:val="nil"/>
              <w:bottom w:val="single" w:sz="4" w:space="0" w:color="auto"/>
              <w:right w:val="single" w:sz="4" w:space="0" w:color="auto"/>
            </w:tcBorders>
            <w:shd w:val="clear" w:color="000000" w:fill="FFFFFF"/>
            <w:noWrap/>
            <w:vAlign w:val="center"/>
            <w:hideMark/>
          </w:tcPr>
          <w:p w14:paraId="1D1E21B1" w14:textId="626812D0" w:rsidR="00367C9C" w:rsidRPr="00367C9C" w:rsidRDefault="00367C9C" w:rsidP="00367C9C">
            <w:pPr>
              <w:spacing w:before="0"/>
              <w:rPr>
                <w:rFonts w:ascii="Calibri" w:eastAsia="Times New Roman" w:hAnsi="Calibri" w:cs="Times New Roman"/>
                <w:color w:val="auto"/>
                <w:sz w:val="20"/>
                <w:szCs w:val="20"/>
              </w:rPr>
            </w:pPr>
            <w:r w:rsidRPr="00367C9C">
              <w:rPr>
                <w:rFonts w:ascii="Calibri" w:eastAsia="Times New Roman" w:hAnsi="Calibri" w:cs="Times New Roman"/>
                <w:color w:val="auto"/>
                <w:sz w:val="20"/>
                <w:szCs w:val="20"/>
              </w:rPr>
              <w:t>Communication</w:t>
            </w:r>
          </w:p>
        </w:tc>
      </w:tr>
    </w:tbl>
    <w:p w14:paraId="433126D8" w14:textId="77777777" w:rsidR="00A069DA" w:rsidRPr="00A069DA" w:rsidRDefault="00A069DA" w:rsidP="00A069DA">
      <w:pPr>
        <w:rPr>
          <w:szCs w:val="24"/>
        </w:rPr>
      </w:pPr>
    </w:p>
    <w:sectPr w:rsidR="00A069DA" w:rsidRPr="00A069DA" w:rsidSect="00F14A7E">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4CB41" w14:textId="77777777" w:rsidR="00615B8D" w:rsidRDefault="00615B8D" w:rsidP="004C1293">
      <w:pPr>
        <w:spacing w:before="0"/>
      </w:pPr>
      <w:r>
        <w:separator/>
      </w:r>
    </w:p>
  </w:endnote>
  <w:endnote w:type="continuationSeparator" w:id="0">
    <w:p w14:paraId="667C9817" w14:textId="77777777" w:rsidR="00615B8D" w:rsidRDefault="00615B8D" w:rsidP="004C1293">
      <w:pPr>
        <w:spacing w:before="0"/>
      </w:pPr>
      <w:r>
        <w:continuationSeparator/>
      </w:r>
    </w:p>
  </w:endnote>
  <w:endnote w:type="continuationNotice" w:id="1">
    <w:p w14:paraId="3BD6CFD9" w14:textId="77777777" w:rsidR="00615B8D" w:rsidRDefault="00615B8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RI Cartography">
    <w:altName w:val="Californian FB"/>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048E1" w14:textId="77777777" w:rsidR="005E36C6" w:rsidRDefault="005E36C6" w:rsidP="009F7DE8">
    <w:pPr>
      <w:pStyle w:val="Sidefo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F4F4C" w14:textId="14144945" w:rsidR="005E36C6" w:rsidRPr="005E36C6" w:rsidRDefault="00615B8D" w:rsidP="00F14A7E">
    <w:pPr>
      <w:pStyle w:val="Sidefod"/>
      <w:tabs>
        <w:tab w:val="clear" w:pos="4680"/>
      </w:tabs>
      <w:jc w:val="right"/>
      <w:rPr>
        <w:i/>
        <w:sz w:val="20"/>
      </w:rPr>
    </w:pPr>
    <w:sdt>
      <w:sdtPr>
        <w:id w:val="603231907"/>
        <w:docPartObj>
          <w:docPartGallery w:val="Page Numbers (Bottom of Page)"/>
          <w:docPartUnique/>
        </w:docPartObj>
      </w:sdtPr>
      <w:sdtEndPr>
        <w:rPr>
          <w:noProof/>
          <w:sz w:val="20"/>
        </w:rPr>
      </w:sdtEndPr>
      <w:sdtContent>
        <w:r w:rsidR="00F14A7E">
          <w:rPr>
            <w:rFonts w:cs="Times New Roman"/>
            <w:i/>
            <w:sz w:val="18"/>
          </w:rPr>
          <w:t xml:space="preserve">ARCTIC SDI Strategic Plan 2015-2020 Implementation Plan, </w:t>
        </w:r>
        <w:sdt>
          <w:sdtPr>
            <w:rPr>
              <w:i/>
              <w:noProof/>
              <w:sz w:val="20"/>
            </w:rPr>
            <w:id w:val="1253551765"/>
            <w:docPartObj>
              <w:docPartGallery w:val="Page Numbers (Bottom of Page)"/>
              <w:docPartUnique/>
            </w:docPartObj>
          </w:sdtPr>
          <w:sdtEndPr/>
          <w:sdtContent>
            <w:r w:rsidR="00F14A7E">
              <w:rPr>
                <w:i/>
                <w:sz w:val="20"/>
              </w:rPr>
              <w:fldChar w:fldCharType="begin"/>
            </w:r>
            <w:r w:rsidR="00F14A7E">
              <w:rPr>
                <w:i/>
                <w:sz w:val="20"/>
              </w:rPr>
              <w:instrText xml:space="preserve"> PAGE   \* MERGEFORMAT </w:instrText>
            </w:r>
            <w:r w:rsidR="00F14A7E">
              <w:rPr>
                <w:i/>
                <w:sz w:val="20"/>
              </w:rPr>
              <w:fldChar w:fldCharType="separate"/>
            </w:r>
            <w:r w:rsidR="00C261F5">
              <w:rPr>
                <w:i/>
                <w:noProof/>
                <w:sz w:val="20"/>
              </w:rPr>
              <w:t>15</w:t>
            </w:r>
            <w:r w:rsidR="00F14A7E">
              <w:rPr>
                <w:i/>
                <w:noProof/>
                <w:sz w:val="20"/>
              </w:rPr>
              <w:fldChar w:fldCharType="end"/>
            </w:r>
          </w:sdtContent>
        </w:sdt>
      </w:sdtContent>
    </w:sdt>
  </w:p>
  <w:p w14:paraId="70CCDE09" w14:textId="66CC6A55" w:rsidR="005E36C6" w:rsidRDefault="005E36C6" w:rsidP="00D2480A">
    <w:pPr>
      <w:pStyle w:val="Sidefod"/>
      <w:tabs>
        <w:tab w:val="clear" w:pos="4680"/>
        <w:tab w:val="clear" w:pos="9360"/>
        <w:tab w:val="left" w:pos="5049"/>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E9ABE" w14:textId="12082D72" w:rsidR="005E36C6" w:rsidRDefault="005E36C6">
    <w:pPr>
      <w:pStyle w:val="Sidefod"/>
      <w:jc w:val="center"/>
    </w:pPr>
  </w:p>
  <w:p w14:paraId="63E123FD" w14:textId="77777777" w:rsidR="005E36C6" w:rsidRDefault="005E36C6">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A9BAC" w14:textId="77777777" w:rsidR="00F14A7E" w:rsidRPr="005E36C6" w:rsidRDefault="00615B8D" w:rsidP="00F14A7E">
    <w:pPr>
      <w:pStyle w:val="Sidefod"/>
      <w:tabs>
        <w:tab w:val="clear" w:pos="4680"/>
      </w:tabs>
      <w:jc w:val="right"/>
      <w:rPr>
        <w:i/>
        <w:sz w:val="20"/>
      </w:rPr>
    </w:pPr>
    <w:sdt>
      <w:sdtPr>
        <w:id w:val="1081344646"/>
        <w:docPartObj>
          <w:docPartGallery w:val="Page Numbers (Bottom of Page)"/>
          <w:docPartUnique/>
        </w:docPartObj>
      </w:sdtPr>
      <w:sdtEndPr>
        <w:rPr>
          <w:noProof/>
          <w:sz w:val="20"/>
        </w:rPr>
      </w:sdtEndPr>
      <w:sdtContent>
        <w:r w:rsidR="00F14A7E">
          <w:rPr>
            <w:rFonts w:cs="Times New Roman"/>
            <w:i/>
            <w:sz w:val="18"/>
          </w:rPr>
          <w:t xml:space="preserve">ARCTIC SDI Strategic Plan 2015-2020 Implementation Plan, </w:t>
        </w:r>
        <w:sdt>
          <w:sdtPr>
            <w:rPr>
              <w:i/>
              <w:noProof/>
              <w:sz w:val="20"/>
            </w:rPr>
            <w:id w:val="204762870"/>
            <w:docPartObj>
              <w:docPartGallery w:val="Page Numbers (Bottom of Page)"/>
              <w:docPartUnique/>
            </w:docPartObj>
          </w:sdtPr>
          <w:sdtEndPr/>
          <w:sdtContent>
            <w:r w:rsidR="00F14A7E">
              <w:rPr>
                <w:i/>
                <w:sz w:val="20"/>
              </w:rPr>
              <w:fldChar w:fldCharType="begin"/>
            </w:r>
            <w:r w:rsidR="00F14A7E">
              <w:rPr>
                <w:i/>
                <w:sz w:val="20"/>
              </w:rPr>
              <w:instrText xml:space="preserve"> PAGE   \* MERGEFORMAT </w:instrText>
            </w:r>
            <w:r w:rsidR="00F14A7E">
              <w:rPr>
                <w:i/>
                <w:sz w:val="20"/>
              </w:rPr>
              <w:fldChar w:fldCharType="separate"/>
            </w:r>
            <w:r w:rsidR="00C261F5">
              <w:rPr>
                <w:i/>
                <w:noProof/>
                <w:sz w:val="20"/>
              </w:rPr>
              <w:t>3</w:t>
            </w:r>
            <w:r w:rsidR="00F14A7E">
              <w:rPr>
                <w:i/>
                <w:noProof/>
                <w:sz w:val="20"/>
              </w:rPr>
              <w:fldChar w:fldCharType="end"/>
            </w:r>
          </w:sdtContent>
        </w:sdt>
      </w:sdtContent>
    </w:sdt>
  </w:p>
  <w:p w14:paraId="00A52234" w14:textId="36477A06" w:rsidR="005E36C6" w:rsidRPr="005E36C6" w:rsidRDefault="005E36C6" w:rsidP="005E36C6">
    <w:pPr>
      <w:pStyle w:val="Sidefod"/>
      <w:rPr>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C2554" w14:textId="77777777" w:rsidR="00615B8D" w:rsidRDefault="00615B8D" w:rsidP="004C1293">
      <w:pPr>
        <w:spacing w:before="0"/>
      </w:pPr>
      <w:r>
        <w:separator/>
      </w:r>
    </w:p>
  </w:footnote>
  <w:footnote w:type="continuationSeparator" w:id="0">
    <w:p w14:paraId="1C128D14" w14:textId="77777777" w:rsidR="00615B8D" w:rsidRDefault="00615B8D" w:rsidP="004C1293">
      <w:pPr>
        <w:spacing w:before="0"/>
      </w:pPr>
      <w:r>
        <w:continuationSeparator/>
      </w:r>
    </w:p>
  </w:footnote>
  <w:footnote w:type="continuationNotice" w:id="1">
    <w:p w14:paraId="37C3FDBA" w14:textId="77777777" w:rsidR="00615B8D" w:rsidRDefault="00615B8D">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17DAF" w14:textId="7528A71F" w:rsidR="005E36C6" w:rsidRDefault="00615B8D" w:rsidP="006B2A4A">
    <w:pPr>
      <w:pStyle w:val="Sidehoved"/>
      <w:jc w:val="right"/>
      <w:rPr>
        <w:sz w:val="20"/>
        <w:szCs w:val="20"/>
      </w:rPr>
    </w:pPr>
    <w:sdt>
      <w:sdtPr>
        <w:rPr>
          <w:sz w:val="20"/>
          <w:szCs w:val="20"/>
        </w:rPr>
        <w:id w:val="1732268582"/>
        <w:docPartObj>
          <w:docPartGallery w:val="Watermarks"/>
          <w:docPartUnique/>
        </w:docPartObj>
      </w:sdtPr>
      <w:sdtEndPr/>
      <w:sdtContent>
        <w:r>
          <w:rPr>
            <w:noProof/>
            <w:sz w:val="20"/>
            <w:szCs w:val="20"/>
          </w:rPr>
          <w:pict w14:anchorId="22517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left:0;text-align:left;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E36C6">
      <w:rPr>
        <w:noProof/>
        <w:lang w:val="da-DK" w:eastAsia="da-DK"/>
      </w:rPr>
      <w:drawing>
        <wp:inline distT="0" distB="0" distL="0" distR="0" wp14:anchorId="031BD5B1" wp14:editId="5DE1ABA2">
          <wp:extent cx="1038860" cy="344805"/>
          <wp:effectExtent l="0" t="0" r="8890" b="0"/>
          <wp:docPr id="13"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3448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EE488" w14:textId="09D930D0" w:rsidR="005E36C6" w:rsidRDefault="005E36C6" w:rsidP="00CB5458">
    <w:pPr>
      <w:pStyle w:val="Sidehoved"/>
      <w:tabs>
        <w:tab w:val="left" w:pos="3965"/>
      </w:tabs>
    </w:pPr>
    <w:r>
      <w:tab/>
    </w:r>
    <w:r>
      <w:tab/>
    </w:r>
    <w:r>
      <w:tab/>
    </w:r>
    <w:r>
      <w:rPr>
        <w:noProof/>
        <w:lang w:val="da-DK" w:eastAsia="da-DK"/>
      </w:rPr>
      <w:drawing>
        <wp:inline distT="0" distB="0" distL="0" distR="0" wp14:anchorId="4380B52C" wp14:editId="3BB3203E">
          <wp:extent cx="1038860" cy="344805"/>
          <wp:effectExtent l="0" t="0" r="8890" b="0"/>
          <wp:docPr id="14"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3448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87A87" w14:textId="77777777" w:rsidR="005E36C6" w:rsidRDefault="005E36C6" w:rsidP="004C3F2F">
    <w:pPr>
      <w:pStyle w:val="Sidehoved"/>
      <w:jc w:val="right"/>
    </w:pPr>
    <w:r>
      <w:rPr>
        <w:noProof/>
        <w:lang w:val="da-DK" w:eastAsia="da-DK"/>
      </w:rPr>
      <w:drawing>
        <wp:inline distT="0" distB="0" distL="0" distR="0" wp14:anchorId="2BB6B323" wp14:editId="1B032028">
          <wp:extent cx="1038860" cy="344805"/>
          <wp:effectExtent l="0" t="0" r="8890" b="0"/>
          <wp:docPr id="15"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3448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0FFB"/>
    <w:multiLevelType w:val="hybridMultilevel"/>
    <w:tmpl w:val="7D5CBC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D7DEF"/>
    <w:multiLevelType w:val="hybridMultilevel"/>
    <w:tmpl w:val="0260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A304A"/>
    <w:multiLevelType w:val="hybridMultilevel"/>
    <w:tmpl w:val="938CF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10743"/>
    <w:multiLevelType w:val="hybridMultilevel"/>
    <w:tmpl w:val="99C6CE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0706D"/>
    <w:multiLevelType w:val="hybridMultilevel"/>
    <w:tmpl w:val="A68A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11938"/>
    <w:multiLevelType w:val="hybridMultilevel"/>
    <w:tmpl w:val="6228FB00"/>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6">
    <w:nsid w:val="17A601F2"/>
    <w:multiLevelType w:val="hybridMultilevel"/>
    <w:tmpl w:val="C09A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27141"/>
    <w:multiLevelType w:val="hybridMultilevel"/>
    <w:tmpl w:val="4B06B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C2654"/>
    <w:multiLevelType w:val="hybridMultilevel"/>
    <w:tmpl w:val="3FEEF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149FE"/>
    <w:multiLevelType w:val="hybridMultilevel"/>
    <w:tmpl w:val="D24891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229032EC"/>
    <w:multiLevelType w:val="hybridMultilevel"/>
    <w:tmpl w:val="6C28BDC6"/>
    <w:lvl w:ilvl="0" w:tplc="1270C47C">
      <w:start w:val="1"/>
      <w:numFmt w:val="bullet"/>
      <w:lvlText w:val="."/>
      <w:lvlJc w:val="left"/>
      <w:pPr>
        <w:ind w:left="360" w:hanging="360"/>
      </w:pPr>
      <w:rPr>
        <w:rFonts w:ascii="ESRI Cartography" w:hAnsi="ESRI Cartography"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A307AF"/>
    <w:multiLevelType w:val="hybridMultilevel"/>
    <w:tmpl w:val="F08E0954"/>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2">
    <w:nsid w:val="23647DFD"/>
    <w:multiLevelType w:val="hybridMultilevel"/>
    <w:tmpl w:val="019AE1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24A62543"/>
    <w:multiLevelType w:val="hybridMultilevel"/>
    <w:tmpl w:val="53C88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AC3B7C"/>
    <w:multiLevelType w:val="hybridMultilevel"/>
    <w:tmpl w:val="863635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0F7153"/>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221A1"/>
    <w:multiLevelType w:val="hybridMultilevel"/>
    <w:tmpl w:val="A502D144"/>
    <w:lvl w:ilvl="0" w:tplc="0409000F">
      <w:start w:val="1"/>
      <w:numFmt w:val="decimal"/>
      <w:lvlText w:val="%1."/>
      <w:lvlJc w:val="lef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nsid w:val="29194CC0"/>
    <w:multiLevelType w:val="hybridMultilevel"/>
    <w:tmpl w:val="5FC68AFC"/>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AC0403E"/>
    <w:multiLevelType w:val="multilevel"/>
    <w:tmpl w:val="7BC2364E"/>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2D3508A0"/>
    <w:multiLevelType w:val="multilevel"/>
    <w:tmpl w:val="0F44E5E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2D3574EE"/>
    <w:multiLevelType w:val="hybridMultilevel"/>
    <w:tmpl w:val="4A8C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EA11E7"/>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C01793"/>
    <w:multiLevelType w:val="hybridMultilevel"/>
    <w:tmpl w:val="375E60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046871"/>
    <w:multiLevelType w:val="hybridMultilevel"/>
    <w:tmpl w:val="16B8FD2A"/>
    <w:lvl w:ilvl="0" w:tplc="1C7282E8">
      <w:numFmt w:val="bullet"/>
      <w:lvlText w:val="-"/>
      <w:lvlJc w:val="left"/>
      <w:pPr>
        <w:ind w:left="360" w:hanging="360"/>
      </w:pPr>
      <w:rPr>
        <w:rFonts w:ascii="Times New Roman" w:eastAsiaTheme="minorHAnsi" w:hAnsi="Times New Roman" w:cs="Times New Roman" w:hint="default"/>
      </w:rPr>
    </w:lvl>
    <w:lvl w:ilvl="1" w:tplc="04060003">
      <w:start w:val="1"/>
      <w:numFmt w:val="bullet"/>
      <w:lvlText w:val="o"/>
      <w:lvlJc w:val="left"/>
      <w:pPr>
        <w:ind w:left="720" w:hanging="360"/>
      </w:pPr>
      <w:rPr>
        <w:rFonts w:ascii="Courier New" w:hAnsi="Courier New" w:cs="Courier New" w:hint="default"/>
      </w:rPr>
    </w:lvl>
    <w:lvl w:ilvl="2" w:tplc="04060005">
      <w:start w:val="1"/>
      <w:numFmt w:val="bullet"/>
      <w:lvlText w:val=""/>
      <w:lvlJc w:val="left"/>
      <w:pPr>
        <w:ind w:left="1440" w:hanging="360"/>
      </w:pPr>
      <w:rPr>
        <w:rFonts w:ascii="Wingdings" w:hAnsi="Wingdings" w:hint="default"/>
      </w:rPr>
    </w:lvl>
    <w:lvl w:ilvl="3" w:tplc="04060001">
      <w:start w:val="1"/>
      <w:numFmt w:val="bullet"/>
      <w:lvlText w:val=""/>
      <w:lvlJc w:val="left"/>
      <w:pPr>
        <w:ind w:left="2160" w:hanging="360"/>
      </w:pPr>
      <w:rPr>
        <w:rFonts w:ascii="Symbol" w:hAnsi="Symbol" w:hint="default"/>
      </w:rPr>
    </w:lvl>
    <w:lvl w:ilvl="4" w:tplc="04060003">
      <w:start w:val="1"/>
      <w:numFmt w:val="bullet"/>
      <w:lvlText w:val="o"/>
      <w:lvlJc w:val="left"/>
      <w:pPr>
        <w:ind w:left="2880" w:hanging="360"/>
      </w:pPr>
      <w:rPr>
        <w:rFonts w:ascii="Courier New" w:hAnsi="Courier New" w:cs="Courier New" w:hint="default"/>
      </w:rPr>
    </w:lvl>
    <w:lvl w:ilvl="5" w:tplc="04060005">
      <w:start w:val="1"/>
      <w:numFmt w:val="bullet"/>
      <w:lvlText w:val=""/>
      <w:lvlJc w:val="left"/>
      <w:pPr>
        <w:ind w:left="3600" w:hanging="360"/>
      </w:pPr>
      <w:rPr>
        <w:rFonts w:ascii="Wingdings" w:hAnsi="Wingdings" w:hint="default"/>
      </w:rPr>
    </w:lvl>
    <w:lvl w:ilvl="6" w:tplc="04060001">
      <w:start w:val="1"/>
      <w:numFmt w:val="bullet"/>
      <w:lvlText w:val=""/>
      <w:lvlJc w:val="left"/>
      <w:pPr>
        <w:ind w:left="4320" w:hanging="360"/>
      </w:pPr>
      <w:rPr>
        <w:rFonts w:ascii="Symbol" w:hAnsi="Symbol" w:hint="default"/>
      </w:rPr>
    </w:lvl>
    <w:lvl w:ilvl="7" w:tplc="04060003">
      <w:start w:val="1"/>
      <w:numFmt w:val="bullet"/>
      <w:lvlText w:val="o"/>
      <w:lvlJc w:val="left"/>
      <w:pPr>
        <w:ind w:left="5040" w:hanging="360"/>
      </w:pPr>
      <w:rPr>
        <w:rFonts w:ascii="Courier New" w:hAnsi="Courier New" w:cs="Courier New" w:hint="default"/>
      </w:rPr>
    </w:lvl>
    <w:lvl w:ilvl="8" w:tplc="04060005">
      <w:start w:val="1"/>
      <w:numFmt w:val="bullet"/>
      <w:lvlText w:val=""/>
      <w:lvlJc w:val="left"/>
      <w:pPr>
        <w:ind w:left="5760" w:hanging="360"/>
      </w:pPr>
      <w:rPr>
        <w:rFonts w:ascii="Wingdings" w:hAnsi="Wingdings" w:hint="default"/>
      </w:rPr>
    </w:lvl>
  </w:abstractNum>
  <w:abstractNum w:abstractNumId="24">
    <w:nsid w:val="412C6B10"/>
    <w:multiLevelType w:val="hybridMultilevel"/>
    <w:tmpl w:val="0DAAB1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BE5735"/>
    <w:multiLevelType w:val="hybridMultilevel"/>
    <w:tmpl w:val="CBFADF1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nsid w:val="44071200"/>
    <w:multiLevelType w:val="hybridMultilevel"/>
    <w:tmpl w:val="7E6C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120571"/>
    <w:multiLevelType w:val="hybridMultilevel"/>
    <w:tmpl w:val="F5C89DB2"/>
    <w:lvl w:ilvl="0" w:tplc="3CCCE52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6E47F1"/>
    <w:multiLevelType w:val="hybridMultilevel"/>
    <w:tmpl w:val="B59EEA3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9">
    <w:nsid w:val="46AC7652"/>
    <w:multiLevelType w:val="hybridMultilevel"/>
    <w:tmpl w:val="F0E6374A"/>
    <w:lvl w:ilvl="0" w:tplc="739209C0">
      <w:start w:val="1"/>
      <w:numFmt w:val="bullet"/>
      <w:lvlText w:val="4"/>
      <w:lvlJc w:val="left"/>
      <w:pPr>
        <w:ind w:left="360" w:hanging="360"/>
      </w:pPr>
      <w:rPr>
        <w:rFonts w:ascii="ESRI Cartography" w:hAnsi="ESRI Cartography"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7F261EC"/>
    <w:multiLevelType w:val="hybridMultilevel"/>
    <w:tmpl w:val="0B4EF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7E5643"/>
    <w:multiLevelType w:val="hybridMultilevel"/>
    <w:tmpl w:val="10BE8B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4D2A0137"/>
    <w:multiLevelType w:val="hybridMultilevel"/>
    <w:tmpl w:val="ACB2D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459A85"/>
    <w:multiLevelType w:val="multilevel"/>
    <w:tmpl w:val="00000001"/>
    <w:name w:val="HTML-List1"/>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53459A86"/>
    <w:multiLevelType w:val="multilevel"/>
    <w:tmpl w:val="00000002"/>
    <w:name w:val="HTML-List2"/>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53459A87"/>
    <w:multiLevelType w:val="multilevel"/>
    <w:tmpl w:val="00000003"/>
    <w:name w:val="HTML-List3"/>
    <w:lvl w:ilvl="0">
      <w:start w:val="2"/>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53459A88"/>
    <w:multiLevelType w:val="multilevel"/>
    <w:tmpl w:val="00000004"/>
    <w:name w:val="HTML-List4"/>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53459A89"/>
    <w:multiLevelType w:val="multilevel"/>
    <w:tmpl w:val="00000005"/>
    <w:name w:val="HTML-List5"/>
    <w:lvl w:ilvl="0">
      <w:numFmt w:val="decimal"/>
      <w:lvlText w:val="%1."/>
      <w:lvlJc w:val="left"/>
    </w:lvl>
    <w:lvl w:ilvl="1">
      <w:start w:val="3"/>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53459A8A"/>
    <w:multiLevelType w:val="multilevel"/>
    <w:tmpl w:val="00000006"/>
    <w:name w:val="HTML-List6"/>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53459A8B"/>
    <w:multiLevelType w:val="multilevel"/>
    <w:tmpl w:val="00000007"/>
    <w:name w:val="HTML-List7"/>
    <w:lvl w:ilvl="0">
      <w:start w:val="4"/>
      <w:numFmt w:val="decimal"/>
      <w:lvlText w:val="%1."/>
      <w:lvlJc w:val="left"/>
    </w:lvl>
    <w:lvl w:ilvl="1">
      <w:start w:val="4"/>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5B191FE1"/>
    <w:multiLevelType w:val="multilevel"/>
    <w:tmpl w:val="89B457E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5CDF2976"/>
    <w:multiLevelType w:val="hybridMultilevel"/>
    <w:tmpl w:val="BFE8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C425E1"/>
    <w:multiLevelType w:val="hybridMultilevel"/>
    <w:tmpl w:val="B65E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237B4A"/>
    <w:multiLevelType w:val="hybridMultilevel"/>
    <w:tmpl w:val="2BD28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893E6B"/>
    <w:multiLevelType w:val="hybridMultilevel"/>
    <w:tmpl w:val="7CB0DC9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63A21039"/>
    <w:multiLevelType w:val="hybridMultilevel"/>
    <w:tmpl w:val="9BA6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0D3662"/>
    <w:multiLevelType w:val="hybridMultilevel"/>
    <w:tmpl w:val="0866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BE1D31"/>
    <w:multiLevelType w:val="multilevel"/>
    <w:tmpl w:val="352092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nsid w:val="731F3D11"/>
    <w:multiLevelType w:val="hybridMultilevel"/>
    <w:tmpl w:val="D9227360"/>
    <w:lvl w:ilvl="0" w:tplc="25A47E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344385D"/>
    <w:multiLevelType w:val="hybridMultilevel"/>
    <w:tmpl w:val="26421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850FCC"/>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194179"/>
    <w:multiLevelType w:val="hybridMultilevel"/>
    <w:tmpl w:val="07DA82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7AAC6960"/>
    <w:multiLevelType w:val="hybridMultilevel"/>
    <w:tmpl w:val="C1E03568"/>
    <w:lvl w:ilvl="0" w:tplc="ECAE68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DC13AFC"/>
    <w:multiLevelType w:val="hybridMultilevel"/>
    <w:tmpl w:val="6AEC7C26"/>
    <w:lvl w:ilvl="0" w:tplc="CFC8A3DA">
      <w:start w:val="1"/>
      <w:numFmt w:val="bullet"/>
      <w:lvlText w:val="."/>
      <w:lvlJc w:val="left"/>
      <w:pPr>
        <w:ind w:left="360" w:hanging="360"/>
      </w:pPr>
      <w:rPr>
        <w:rFonts w:ascii="ESRI Cartography" w:hAnsi="ESRI Cartography"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8"/>
  </w:num>
  <w:num w:numId="3">
    <w:abstractNumId w:val="2"/>
  </w:num>
  <w:num w:numId="4">
    <w:abstractNumId w:val="41"/>
  </w:num>
  <w:num w:numId="5">
    <w:abstractNumId w:val="16"/>
  </w:num>
  <w:num w:numId="6">
    <w:abstractNumId w:val="12"/>
  </w:num>
  <w:num w:numId="7">
    <w:abstractNumId w:val="31"/>
  </w:num>
  <w:num w:numId="8">
    <w:abstractNumId w:val="51"/>
  </w:num>
  <w:num w:numId="9">
    <w:abstractNumId w:val="25"/>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num>
  <w:num w:numId="12">
    <w:abstractNumId w:val="15"/>
  </w:num>
  <w:num w:numId="13">
    <w:abstractNumId w:val="21"/>
  </w:num>
  <w:num w:numId="14">
    <w:abstractNumId w:val="17"/>
  </w:num>
  <w:num w:numId="15">
    <w:abstractNumId w:val="44"/>
  </w:num>
  <w:num w:numId="16">
    <w:abstractNumId w:val="14"/>
  </w:num>
  <w:num w:numId="17">
    <w:abstractNumId w:val="22"/>
  </w:num>
  <w:num w:numId="18">
    <w:abstractNumId w:val="0"/>
  </w:num>
  <w:num w:numId="19">
    <w:abstractNumId w:val="3"/>
  </w:num>
  <w:num w:numId="20">
    <w:abstractNumId w:val="46"/>
  </w:num>
  <w:num w:numId="21">
    <w:abstractNumId w:val="9"/>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52"/>
  </w:num>
  <w:num w:numId="25">
    <w:abstractNumId w:val="24"/>
  </w:num>
  <w:num w:numId="26">
    <w:abstractNumId w:val="6"/>
  </w:num>
  <w:num w:numId="27">
    <w:abstractNumId w:val="42"/>
  </w:num>
  <w:num w:numId="28">
    <w:abstractNumId w:val="32"/>
  </w:num>
  <w:num w:numId="29">
    <w:abstractNumId w:val="7"/>
  </w:num>
  <w:num w:numId="30">
    <w:abstractNumId w:val="27"/>
  </w:num>
  <w:num w:numId="31">
    <w:abstractNumId w:val="29"/>
  </w:num>
  <w:num w:numId="32">
    <w:abstractNumId w:val="10"/>
  </w:num>
  <w:num w:numId="33">
    <w:abstractNumId w:val="53"/>
  </w:num>
  <w:num w:numId="34">
    <w:abstractNumId w:val="49"/>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23"/>
  </w:num>
  <w:num w:numId="38">
    <w:abstractNumId w:val="26"/>
  </w:num>
  <w:num w:numId="39">
    <w:abstractNumId w:val="46"/>
  </w:num>
  <w:num w:numId="40">
    <w:abstractNumId w:val="4"/>
  </w:num>
  <w:num w:numId="41">
    <w:abstractNumId w:val="43"/>
  </w:num>
  <w:num w:numId="42">
    <w:abstractNumId w:val="45"/>
  </w:num>
  <w:num w:numId="43">
    <w:abstractNumId w:val="47"/>
  </w:num>
  <w:num w:numId="44">
    <w:abstractNumId w:val="11"/>
  </w:num>
  <w:num w:numId="45">
    <w:abstractNumId w:val="5"/>
  </w:num>
  <w:num w:numId="46">
    <w:abstractNumId w:val="1"/>
  </w:num>
  <w:num w:numId="47">
    <w:abstractNumId w:val="30"/>
  </w:num>
  <w:num w:numId="4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D4C"/>
    <w:rsid w:val="000011C4"/>
    <w:rsid w:val="00001ECE"/>
    <w:rsid w:val="00002CF4"/>
    <w:rsid w:val="000038DB"/>
    <w:rsid w:val="00003F20"/>
    <w:rsid w:val="00004E2E"/>
    <w:rsid w:val="00006FA4"/>
    <w:rsid w:val="00013D5E"/>
    <w:rsid w:val="000142E3"/>
    <w:rsid w:val="0001582F"/>
    <w:rsid w:val="00020C9F"/>
    <w:rsid w:val="00022C73"/>
    <w:rsid w:val="00026E2A"/>
    <w:rsid w:val="0003086E"/>
    <w:rsid w:val="000318A6"/>
    <w:rsid w:val="0003217E"/>
    <w:rsid w:val="000327D7"/>
    <w:rsid w:val="000365FB"/>
    <w:rsid w:val="00037454"/>
    <w:rsid w:val="000378B5"/>
    <w:rsid w:val="000411EC"/>
    <w:rsid w:val="000444F7"/>
    <w:rsid w:val="00044507"/>
    <w:rsid w:val="000459DC"/>
    <w:rsid w:val="00045C0B"/>
    <w:rsid w:val="00045F8C"/>
    <w:rsid w:val="00046DD3"/>
    <w:rsid w:val="00050EE2"/>
    <w:rsid w:val="00051533"/>
    <w:rsid w:val="00052AB2"/>
    <w:rsid w:val="00055294"/>
    <w:rsid w:val="00056670"/>
    <w:rsid w:val="00060E99"/>
    <w:rsid w:val="00062FB7"/>
    <w:rsid w:val="000631EF"/>
    <w:rsid w:val="00063839"/>
    <w:rsid w:val="00063C6A"/>
    <w:rsid w:val="0006595D"/>
    <w:rsid w:val="0007257F"/>
    <w:rsid w:val="00072F26"/>
    <w:rsid w:val="00073410"/>
    <w:rsid w:val="0007462C"/>
    <w:rsid w:val="000747EB"/>
    <w:rsid w:val="00075F42"/>
    <w:rsid w:val="00077CFA"/>
    <w:rsid w:val="00077D29"/>
    <w:rsid w:val="00080101"/>
    <w:rsid w:val="00080725"/>
    <w:rsid w:val="0008190F"/>
    <w:rsid w:val="000820E1"/>
    <w:rsid w:val="00082988"/>
    <w:rsid w:val="00083078"/>
    <w:rsid w:val="00084E89"/>
    <w:rsid w:val="00085083"/>
    <w:rsid w:val="00087DE1"/>
    <w:rsid w:val="00090A0F"/>
    <w:rsid w:val="000920FD"/>
    <w:rsid w:val="000940A7"/>
    <w:rsid w:val="0009508A"/>
    <w:rsid w:val="00096BAF"/>
    <w:rsid w:val="000A581A"/>
    <w:rsid w:val="000A587D"/>
    <w:rsid w:val="000A59D5"/>
    <w:rsid w:val="000B17BE"/>
    <w:rsid w:val="000B4126"/>
    <w:rsid w:val="000B57B1"/>
    <w:rsid w:val="000B7978"/>
    <w:rsid w:val="000C119D"/>
    <w:rsid w:val="000C1313"/>
    <w:rsid w:val="000C1633"/>
    <w:rsid w:val="000C1A25"/>
    <w:rsid w:val="000C228C"/>
    <w:rsid w:val="000C3FB6"/>
    <w:rsid w:val="000C4AAB"/>
    <w:rsid w:val="000C565F"/>
    <w:rsid w:val="000D0A19"/>
    <w:rsid w:val="000D21C4"/>
    <w:rsid w:val="000D2729"/>
    <w:rsid w:val="000E36E7"/>
    <w:rsid w:val="000E42B2"/>
    <w:rsid w:val="000E5C2F"/>
    <w:rsid w:val="000E751D"/>
    <w:rsid w:val="000F2BF9"/>
    <w:rsid w:val="000F352D"/>
    <w:rsid w:val="000F40A8"/>
    <w:rsid w:val="000F4E66"/>
    <w:rsid w:val="000F722D"/>
    <w:rsid w:val="00101B1D"/>
    <w:rsid w:val="00104340"/>
    <w:rsid w:val="00106205"/>
    <w:rsid w:val="0010789C"/>
    <w:rsid w:val="001078A2"/>
    <w:rsid w:val="00110F9A"/>
    <w:rsid w:val="00111E3A"/>
    <w:rsid w:val="00115E96"/>
    <w:rsid w:val="001224CF"/>
    <w:rsid w:val="00125FA4"/>
    <w:rsid w:val="00130B80"/>
    <w:rsid w:val="001314B2"/>
    <w:rsid w:val="00131E1D"/>
    <w:rsid w:val="001328B6"/>
    <w:rsid w:val="00132EE1"/>
    <w:rsid w:val="00133FBB"/>
    <w:rsid w:val="00141BCE"/>
    <w:rsid w:val="00143E4C"/>
    <w:rsid w:val="001446E2"/>
    <w:rsid w:val="001507A3"/>
    <w:rsid w:val="00152D8F"/>
    <w:rsid w:val="0015407B"/>
    <w:rsid w:val="001569BA"/>
    <w:rsid w:val="0016102C"/>
    <w:rsid w:val="00161496"/>
    <w:rsid w:val="0016168C"/>
    <w:rsid w:val="00161A24"/>
    <w:rsid w:val="00162698"/>
    <w:rsid w:val="001704E7"/>
    <w:rsid w:val="00170786"/>
    <w:rsid w:val="001747C1"/>
    <w:rsid w:val="00174C1D"/>
    <w:rsid w:val="0017632B"/>
    <w:rsid w:val="00184822"/>
    <w:rsid w:val="0019012D"/>
    <w:rsid w:val="00191EDE"/>
    <w:rsid w:val="00191FE5"/>
    <w:rsid w:val="00192067"/>
    <w:rsid w:val="0019337B"/>
    <w:rsid w:val="00193596"/>
    <w:rsid w:val="00194CF4"/>
    <w:rsid w:val="001956B7"/>
    <w:rsid w:val="001977BB"/>
    <w:rsid w:val="001A1387"/>
    <w:rsid w:val="001A3B88"/>
    <w:rsid w:val="001A4604"/>
    <w:rsid w:val="001B325B"/>
    <w:rsid w:val="001B48DF"/>
    <w:rsid w:val="001B542E"/>
    <w:rsid w:val="001C0FF2"/>
    <w:rsid w:val="001C2C42"/>
    <w:rsid w:val="001C4687"/>
    <w:rsid w:val="001C7385"/>
    <w:rsid w:val="001D15B3"/>
    <w:rsid w:val="001D311A"/>
    <w:rsid w:val="001D5D5A"/>
    <w:rsid w:val="001E03B8"/>
    <w:rsid w:val="001E0DCA"/>
    <w:rsid w:val="001E1A74"/>
    <w:rsid w:val="001E2453"/>
    <w:rsid w:val="001E6A67"/>
    <w:rsid w:val="001F0ACB"/>
    <w:rsid w:val="001F1FA9"/>
    <w:rsid w:val="001F347F"/>
    <w:rsid w:val="001F53CA"/>
    <w:rsid w:val="001F7F5C"/>
    <w:rsid w:val="00200374"/>
    <w:rsid w:val="00203865"/>
    <w:rsid w:val="00203874"/>
    <w:rsid w:val="0020579B"/>
    <w:rsid w:val="002108EB"/>
    <w:rsid w:val="00213DC0"/>
    <w:rsid w:val="00214A5A"/>
    <w:rsid w:val="002153B2"/>
    <w:rsid w:val="00215D77"/>
    <w:rsid w:val="00216330"/>
    <w:rsid w:val="00220527"/>
    <w:rsid w:val="002206BC"/>
    <w:rsid w:val="002208DA"/>
    <w:rsid w:val="002212C2"/>
    <w:rsid w:val="00221BCE"/>
    <w:rsid w:val="002220A0"/>
    <w:rsid w:val="00222D16"/>
    <w:rsid w:val="00224C28"/>
    <w:rsid w:val="002250E2"/>
    <w:rsid w:val="00226CFC"/>
    <w:rsid w:val="002277EF"/>
    <w:rsid w:val="00231195"/>
    <w:rsid w:val="002351BE"/>
    <w:rsid w:val="00236FE0"/>
    <w:rsid w:val="002432F4"/>
    <w:rsid w:val="00243383"/>
    <w:rsid w:val="0024429B"/>
    <w:rsid w:val="002452DC"/>
    <w:rsid w:val="00245C1B"/>
    <w:rsid w:val="00253AA7"/>
    <w:rsid w:val="00257CEF"/>
    <w:rsid w:val="00260909"/>
    <w:rsid w:val="00261A90"/>
    <w:rsid w:val="00262465"/>
    <w:rsid w:val="00265213"/>
    <w:rsid w:val="00267CB3"/>
    <w:rsid w:val="00273D66"/>
    <w:rsid w:val="00274A46"/>
    <w:rsid w:val="002766FC"/>
    <w:rsid w:val="00276A65"/>
    <w:rsid w:val="00280003"/>
    <w:rsid w:val="00280CBE"/>
    <w:rsid w:val="00281B90"/>
    <w:rsid w:val="00283C08"/>
    <w:rsid w:val="00283E53"/>
    <w:rsid w:val="00284472"/>
    <w:rsid w:val="002852F6"/>
    <w:rsid w:val="00286771"/>
    <w:rsid w:val="00292D00"/>
    <w:rsid w:val="00294881"/>
    <w:rsid w:val="002A173A"/>
    <w:rsid w:val="002A1E4E"/>
    <w:rsid w:val="002A44AA"/>
    <w:rsid w:val="002B0465"/>
    <w:rsid w:val="002B18C7"/>
    <w:rsid w:val="002B2279"/>
    <w:rsid w:val="002B594C"/>
    <w:rsid w:val="002B5AE4"/>
    <w:rsid w:val="002B5E72"/>
    <w:rsid w:val="002C133A"/>
    <w:rsid w:val="002C25C1"/>
    <w:rsid w:val="002C36D8"/>
    <w:rsid w:val="002C7485"/>
    <w:rsid w:val="002C76D3"/>
    <w:rsid w:val="002D0482"/>
    <w:rsid w:val="002D13B5"/>
    <w:rsid w:val="002D1740"/>
    <w:rsid w:val="002D350D"/>
    <w:rsid w:val="002D6A3E"/>
    <w:rsid w:val="002D7F13"/>
    <w:rsid w:val="002E038F"/>
    <w:rsid w:val="002E0A93"/>
    <w:rsid w:val="002E3C17"/>
    <w:rsid w:val="002E5E62"/>
    <w:rsid w:val="002E5E80"/>
    <w:rsid w:val="002E6363"/>
    <w:rsid w:val="002E69D0"/>
    <w:rsid w:val="002E69DF"/>
    <w:rsid w:val="002F0266"/>
    <w:rsid w:val="002F0C51"/>
    <w:rsid w:val="002F3A08"/>
    <w:rsid w:val="002F3C70"/>
    <w:rsid w:val="002F3F35"/>
    <w:rsid w:val="00300A1C"/>
    <w:rsid w:val="00301333"/>
    <w:rsid w:val="00301AE6"/>
    <w:rsid w:val="003020C3"/>
    <w:rsid w:val="00305667"/>
    <w:rsid w:val="0030656B"/>
    <w:rsid w:val="003200D4"/>
    <w:rsid w:val="0032187B"/>
    <w:rsid w:val="00321B95"/>
    <w:rsid w:val="00321F46"/>
    <w:rsid w:val="003226FD"/>
    <w:rsid w:val="00325092"/>
    <w:rsid w:val="00327792"/>
    <w:rsid w:val="00330335"/>
    <w:rsid w:val="0033046C"/>
    <w:rsid w:val="00333F29"/>
    <w:rsid w:val="0033423E"/>
    <w:rsid w:val="003345A2"/>
    <w:rsid w:val="00334F02"/>
    <w:rsid w:val="00335A91"/>
    <w:rsid w:val="003379FA"/>
    <w:rsid w:val="00340091"/>
    <w:rsid w:val="0034478C"/>
    <w:rsid w:val="00344CF0"/>
    <w:rsid w:val="0034634A"/>
    <w:rsid w:val="00346D4C"/>
    <w:rsid w:val="00347A92"/>
    <w:rsid w:val="0035403B"/>
    <w:rsid w:val="003546CB"/>
    <w:rsid w:val="00355E5E"/>
    <w:rsid w:val="00356B7E"/>
    <w:rsid w:val="00365117"/>
    <w:rsid w:val="003664BC"/>
    <w:rsid w:val="003678D6"/>
    <w:rsid w:val="00367C9C"/>
    <w:rsid w:val="00371ACC"/>
    <w:rsid w:val="00371BCA"/>
    <w:rsid w:val="003756A4"/>
    <w:rsid w:val="00382D7D"/>
    <w:rsid w:val="00382DFC"/>
    <w:rsid w:val="003901FA"/>
    <w:rsid w:val="003908DE"/>
    <w:rsid w:val="003926FC"/>
    <w:rsid w:val="00395F7F"/>
    <w:rsid w:val="00396C92"/>
    <w:rsid w:val="003A419A"/>
    <w:rsid w:val="003A59E6"/>
    <w:rsid w:val="003B0E40"/>
    <w:rsid w:val="003B4795"/>
    <w:rsid w:val="003B4C49"/>
    <w:rsid w:val="003B54C6"/>
    <w:rsid w:val="003C492B"/>
    <w:rsid w:val="003C525B"/>
    <w:rsid w:val="003C5858"/>
    <w:rsid w:val="003C5AD7"/>
    <w:rsid w:val="003C66DD"/>
    <w:rsid w:val="003C79FA"/>
    <w:rsid w:val="003C7A64"/>
    <w:rsid w:val="003D2BCC"/>
    <w:rsid w:val="003D6657"/>
    <w:rsid w:val="003D71FF"/>
    <w:rsid w:val="003E11B9"/>
    <w:rsid w:val="003E34D5"/>
    <w:rsid w:val="003E3526"/>
    <w:rsid w:val="003E4784"/>
    <w:rsid w:val="003E4C1B"/>
    <w:rsid w:val="003E53FC"/>
    <w:rsid w:val="003E66E1"/>
    <w:rsid w:val="003F05F5"/>
    <w:rsid w:val="003F0A76"/>
    <w:rsid w:val="003F2A1F"/>
    <w:rsid w:val="003F5EBE"/>
    <w:rsid w:val="00400E74"/>
    <w:rsid w:val="00405593"/>
    <w:rsid w:val="004103B2"/>
    <w:rsid w:val="004126CB"/>
    <w:rsid w:val="00414829"/>
    <w:rsid w:val="00416AA4"/>
    <w:rsid w:val="00420023"/>
    <w:rsid w:val="00420F57"/>
    <w:rsid w:val="004219A4"/>
    <w:rsid w:val="004232B2"/>
    <w:rsid w:val="00425928"/>
    <w:rsid w:val="00426EBC"/>
    <w:rsid w:val="00430272"/>
    <w:rsid w:val="00430B18"/>
    <w:rsid w:val="00432930"/>
    <w:rsid w:val="00432FEE"/>
    <w:rsid w:val="00436CE6"/>
    <w:rsid w:val="004407D4"/>
    <w:rsid w:val="00440DDF"/>
    <w:rsid w:val="00442597"/>
    <w:rsid w:val="00444E31"/>
    <w:rsid w:val="00445132"/>
    <w:rsid w:val="00447280"/>
    <w:rsid w:val="00451653"/>
    <w:rsid w:val="004528D1"/>
    <w:rsid w:val="00453B48"/>
    <w:rsid w:val="00460F86"/>
    <w:rsid w:val="00462884"/>
    <w:rsid w:val="00465BAE"/>
    <w:rsid w:val="00472657"/>
    <w:rsid w:val="004742C9"/>
    <w:rsid w:val="00474C78"/>
    <w:rsid w:val="00476B4E"/>
    <w:rsid w:val="00482857"/>
    <w:rsid w:val="00483F29"/>
    <w:rsid w:val="004855B5"/>
    <w:rsid w:val="0048669A"/>
    <w:rsid w:val="004869C0"/>
    <w:rsid w:val="0049065B"/>
    <w:rsid w:val="004915B3"/>
    <w:rsid w:val="00491D28"/>
    <w:rsid w:val="00491EC2"/>
    <w:rsid w:val="004932D5"/>
    <w:rsid w:val="004A0AFB"/>
    <w:rsid w:val="004A1261"/>
    <w:rsid w:val="004A3A93"/>
    <w:rsid w:val="004A4725"/>
    <w:rsid w:val="004A5275"/>
    <w:rsid w:val="004B06D2"/>
    <w:rsid w:val="004B1446"/>
    <w:rsid w:val="004B4800"/>
    <w:rsid w:val="004B49B4"/>
    <w:rsid w:val="004B67E3"/>
    <w:rsid w:val="004B7DAC"/>
    <w:rsid w:val="004C0140"/>
    <w:rsid w:val="004C08C6"/>
    <w:rsid w:val="004C0FD5"/>
    <w:rsid w:val="004C1293"/>
    <w:rsid w:val="004C26E9"/>
    <w:rsid w:val="004C3F2F"/>
    <w:rsid w:val="004C4B05"/>
    <w:rsid w:val="004C56D2"/>
    <w:rsid w:val="004C57BE"/>
    <w:rsid w:val="004C5C01"/>
    <w:rsid w:val="004C637C"/>
    <w:rsid w:val="004C6846"/>
    <w:rsid w:val="004D41A9"/>
    <w:rsid w:val="004D56F7"/>
    <w:rsid w:val="004E071E"/>
    <w:rsid w:val="004E192C"/>
    <w:rsid w:val="004E210B"/>
    <w:rsid w:val="004E3DB4"/>
    <w:rsid w:val="004E3EE5"/>
    <w:rsid w:val="004E46F7"/>
    <w:rsid w:val="004E4AA7"/>
    <w:rsid w:val="004E7BC1"/>
    <w:rsid w:val="004F0671"/>
    <w:rsid w:val="004F2406"/>
    <w:rsid w:val="005054E2"/>
    <w:rsid w:val="0050565A"/>
    <w:rsid w:val="00505BCC"/>
    <w:rsid w:val="005113A2"/>
    <w:rsid w:val="00513819"/>
    <w:rsid w:val="00523695"/>
    <w:rsid w:val="005255F0"/>
    <w:rsid w:val="00525F73"/>
    <w:rsid w:val="00526261"/>
    <w:rsid w:val="005275B4"/>
    <w:rsid w:val="00527CD3"/>
    <w:rsid w:val="00533C0F"/>
    <w:rsid w:val="005357DC"/>
    <w:rsid w:val="00536ECC"/>
    <w:rsid w:val="00537B4D"/>
    <w:rsid w:val="00540CFD"/>
    <w:rsid w:val="005411A1"/>
    <w:rsid w:val="005425BD"/>
    <w:rsid w:val="00547642"/>
    <w:rsid w:val="0055180A"/>
    <w:rsid w:val="0055728A"/>
    <w:rsid w:val="00561959"/>
    <w:rsid w:val="00561E2E"/>
    <w:rsid w:val="00563085"/>
    <w:rsid w:val="0056461F"/>
    <w:rsid w:val="00567734"/>
    <w:rsid w:val="00576AC1"/>
    <w:rsid w:val="00577D05"/>
    <w:rsid w:val="00580B91"/>
    <w:rsid w:val="00582A8A"/>
    <w:rsid w:val="0058320A"/>
    <w:rsid w:val="0058346A"/>
    <w:rsid w:val="005900BF"/>
    <w:rsid w:val="00590EE3"/>
    <w:rsid w:val="00591706"/>
    <w:rsid w:val="00593C27"/>
    <w:rsid w:val="00596845"/>
    <w:rsid w:val="005A1710"/>
    <w:rsid w:val="005A2D4C"/>
    <w:rsid w:val="005A4A86"/>
    <w:rsid w:val="005A767C"/>
    <w:rsid w:val="005B1348"/>
    <w:rsid w:val="005B4F42"/>
    <w:rsid w:val="005B65C6"/>
    <w:rsid w:val="005B6F5D"/>
    <w:rsid w:val="005C0D15"/>
    <w:rsid w:val="005C3121"/>
    <w:rsid w:val="005C390F"/>
    <w:rsid w:val="005C49C5"/>
    <w:rsid w:val="005C5AF5"/>
    <w:rsid w:val="005C793F"/>
    <w:rsid w:val="005C7B08"/>
    <w:rsid w:val="005D0E3E"/>
    <w:rsid w:val="005D17AC"/>
    <w:rsid w:val="005D5439"/>
    <w:rsid w:val="005E36C6"/>
    <w:rsid w:val="005E3A8B"/>
    <w:rsid w:val="005E51E8"/>
    <w:rsid w:val="005E7666"/>
    <w:rsid w:val="005F1444"/>
    <w:rsid w:val="005F4280"/>
    <w:rsid w:val="005F6C12"/>
    <w:rsid w:val="006004B3"/>
    <w:rsid w:val="006021F0"/>
    <w:rsid w:val="00604B8F"/>
    <w:rsid w:val="00604BF4"/>
    <w:rsid w:val="006107F3"/>
    <w:rsid w:val="00612892"/>
    <w:rsid w:val="00614882"/>
    <w:rsid w:val="00615B8D"/>
    <w:rsid w:val="00620082"/>
    <w:rsid w:val="006238AC"/>
    <w:rsid w:val="00623B13"/>
    <w:rsid w:val="006258EA"/>
    <w:rsid w:val="006305A9"/>
    <w:rsid w:val="00633078"/>
    <w:rsid w:val="00635B0F"/>
    <w:rsid w:val="0063722E"/>
    <w:rsid w:val="0064011D"/>
    <w:rsid w:val="00644142"/>
    <w:rsid w:val="006452FA"/>
    <w:rsid w:val="0064758A"/>
    <w:rsid w:val="006520E7"/>
    <w:rsid w:val="006554C1"/>
    <w:rsid w:val="00655713"/>
    <w:rsid w:val="006606D4"/>
    <w:rsid w:val="006640E9"/>
    <w:rsid w:val="006658C8"/>
    <w:rsid w:val="0066735C"/>
    <w:rsid w:val="00667C2F"/>
    <w:rsid w:val="006735D7"/>
    <w:rsid w:val="006747C8"/>
    <w:rsid w:val="00674FEB"/>
    <w:rsid w:val="00682982"/>
    <w:rsid w:val="006849EE"/>
    <w:rsid w:val="00684EAA"/>
    <w:rsid w:val="00686F26"/>
    <w:rsid w:val="0069123A"/>
    <w:rsid w:val="00691A6B"/>
    <w:rsid w:val="00693F80"/>
    <w:rsid w:val="006952B6"/>
    <w:rsid w:val="006971F6"/>
    <w:rsid w:val="006979A3"/>
    <w:rsid w:val="006A0FDB"/>
    <w:rsid w:val="006A345F"/>
    <w:rsid w:val="006B2A4A"/>
    <w:rsid w:val="006B706A"/>
    <w:rsid w:val="006B7BB8"/>
    <w:rsid w:val="006C0F1F"/>
    <w:rsid w:val="006C44D5"/>
    <w:rsid w:val="006C4ADB"/>
    <w:rsid w:val="006C5BC3"/>
    <w:rsid w:val="006D13EF"/>
    <w:rsid w:val="006D5129"/>
    <w:rsid w:val="006D677D"/>
    <w:rsid w:val="006D7B14"/>
    <w:rsid w:val="006E1840"/>
    <w:rsid w:val="006E4CAB"/>
    <w:rsid w:val="006E636E"/>
    <w:rsid w:val="006E73AB"/>
    <w:rsid w:val="006F363B"/>
    <w:rsid w:val="006F3E08"/>
    <w:rsid w:val="0070194E"/>
    <w:rsid w:val="007041A6"/>
    <w:rsid w:val="007067A0"/>
    <w:rsid w:val="00710947"/>
    <w:rsid w:val="00713461"/>
    <w:rsid w:val="0071503B"/>
    <w:rsid w:val="007205E9"/>
    <w:rsid w:val="00722F3F"/>
    <w:rsid w:val="00724956"/>
    <w:rsid w:val="007254B1"/>
    <w:rsid w:val="007274EF"/>
    <w:rsid w:val="0072793A"/>
    <w:rsid w:val="00735046"/>
    <w:rsid w:val="007378AE"/>
    <w:rsid w:val="00741B43"/>
    <w:rsid w:val="00741EA3"/>
    <w:rsid w:val="00744001"/>
    <w:rsid w:val="007446AB"/>
    <w:rsid w:val="00746231"/>
    <w:rsid w:val="00747F67"/>
    <w:rsid w:val="0075457B"/>
    <w:rsid w:val="00755F47"/>
    <w:rsid w:val="00756006"/>
    <w:rsid w:val="00763A90"/>
    <w:rsid w:val="0076400E"/>
    <w:rsid w:val="00766368"/>
    <w:rsid w:val="00767A4B"/>
    <w:rsid w:val="007706D0"/>
    <w:rsid w:val="00770EB3"/>
    <w:rsid w:val="007734CB"/>
    <w:rsid w:val="00776229"/>
    <w:rsid w:val="00776539"/>
    <w:rsid w:val="00777419"/>
    <w:rsid w:val="00777B37"/>
    <w:rsid w:val="00777D1C"/>
    <w:rsid w:val="0078390C"/>
    <w:rsid w:val="00785DD2"/>
    <w:rsid w:val="00786524"/>
    <w:rsid w:val="00792D5E"/>
    <w:rsid w:val="007A0105"/>
    <w:rsid w:val="007A2CDB"/>
    <w:rsid w:val="007A4D53"/>
    <w:rsid w:val="007A59DD"/>
    <w:rsid w:val="007A7366"/>
    <w:rsid w:val="007A754D"/>
    <w:rsid w:val="007A7B36"/>
    <w:rsid w:val="007B0405"/>
    <w:rsid w:val="007B0CAB"/>
    <w:rsid w:val="007B3A1F"/>
    <w:rsid w:val="007B7FD7"/>
    <w:rsid w:val="007C36AD"/>
    <w:rsid w:val="007C51AE"/>
    <w:rsid w:val="007C5D83"/>
    <w:rsid w:val="007C64D6"/>
    <w:rsid w:val="007C72FC"/>
    <w:rsid w:val="007D123E"/>
    <w:rsid w:val="007D248C"/>
    <w:rsid w:val="007D2496"/>
    <w:rsid w:val="007D502C"/>
    <w:rsid w:val="007D520B"/>
    <w:rsid w:val="007E49BF"/>
    <w:rsid w:val="007F0227"/>
    <w:rsid w:val="007F3E2F"/>
    <w:rsid w:val="008007B3"/>
    <w:rsid w:val="00802359"/>
    <w:rsid w:val="00804175"/>
    <w:rsid w:val="00804519"/>
    <w:rsid w:val="00804EBD"/>
    <w:rsid w:val="00806346"/>
    <w:rsid w:val="00807C8E"/>
    <w:rsid w:val="008103D0"/>
    <w:rsid w:val="00810F09"/>
    <w:rsid w:val="00811350"/>
    <w:rsid w:val="0081162A"/>
    <w:rsid w:val="00811B34"/>
    <w:rsid w:val="008123A1"/>
    <w:rsid w:val="008132C8"/>
    <w:rsid w:val="008133B8"/>
    <w:rsid w:val="00813582"/>
    <w:rsid w:val="008141B7"/>
    <w:rsid w:val="0081467F"/>
    <w:rsid w:val="00815024"/>
    <w:rsid w:val="0081608B"/>
    <w:rsid w:val="00817FE9"/>
    <w:rsid w:val="00823A2E"/>
    <w:rsid w:val="008317D5"/>
    <w:rsid w:val="00831C1B"/>
    <w:rsid w:val="00833B0E"/>
    <w:rsid w:val="008378BB"/>
    <w:rsid w:val="0084153B"/>
    <w:rsid w:val="008442D5"/>
    <w:rsid w:val="00846455"/>
    <w:rsid w:val="00850287"/>
    <w:rsid w:val="00851C65"/>
    <w:rsid w:val="00853E88"/>
    <w:rsid w:val="00854A05"/>
    <w:rsid w:val="00855E84"/>
    <w:rsid w:val="00860332"/>
    <w:rsid w:val="008609A0"/>
    <w:rsid w:val="00860A21"/>
    <w:rsid w:val="0086181F"/>
    <w:rsid w:val="00862A93"/>
    <w:rsid w:val="00864FC6"/>
    <w:rsid w:val="00866E62"/>
    <w:rsid w:val="008673F2"/>
    <w:rsid w:val="00867A70"/>
    <w:rsid w:val="0087159A"/>
    <w:rsid w:val="00871643"/>
    <w:rsid w:val="00871E53"/>
    <w:rsid w:val="008743CE"/>
    <w:rsid w:val="00874FBD"/>
    <w:rsid w:val="0087538E"/>
    <w:rsid w:val="00876E10"/>
    <w:rsid w:val="0087709A"/>
    <w:rsid w:val="00877478"/>
    <w:rsid w:val="008823A4"/>
    <w:rsid w:val="008848DC"/>
    <w:rsid w:val="008855AA"/>
    <w:rsid w:val="00886649"/>
    <w:rsid w:val="008868EC"/>
    <w:rsid w:val="00891A79"/>
    <w:rsid w:val="00892AC1"/>
    <w:rsid w:val="00892C69"/>
    <w:rsid w:val="008B593E"/>
    <w:rsid w:val="008B60C2"/>
    <w:rsid w:val="008B663A"/>
    <w:rsid w:val="008B7206"/>
    <w:rsid w:val="008B7DFF"/>
    <w:rsid w:val="008C49CD"/>
    <w:rsid w:val="008C6554"/>
    <w:rsid w:val="008C75C4"/>
    <w:rsid w:val="008D0306"/>
    <w:rsid w:val="008D047D"/>
    <w:rsid w:val="008D0CCB"/>
    <w:rsid w:val="008D1239"/>
    <w:rsid w:val="008D29EF"/>
    <w:rsid w:val="008D2B36"/>
    <w:rsid w:val="008D3707"/>
    <w:rsid w:val="008D551A"/>
    <w:rsid w:val="008D7CC0"/>
    <w:rsid w:val="008E0280"/>
    <w:rsid w:val="008E1DE8"/>
    <w:rsid w:val="008E4262"/>
    <w:rsid w:val="008E4E0F"/>
    <w:rsid w:val="008E5BFA"/>
    <w:rsid w:val="008E6739"/>
    <w:rsid w:val="008E7CC8"/>
    <w:rsid w:val="008F0784"/>
    <w:rsid w:val="008F5CEC"/>
    <w:rsid w:val="008F5CF6"/>
    <w:rsid w:val="009033D0"/>
    <w:rsid w:val="00910FBB"/>
    <w:rsid w:val="00912310"/>
    <w:rsid w:val="00913E9A"/>
    <w:rsid w:val="0091653D"/>
    <w:rsid w:val="009219F8"/>
    <w:rsid w:val="00922CD5"/>
    <w:rsid w:val="00923B19"/>
    <w:rsid w:val="00927F20"/>
    <w:rsid w:val="009321C2"/>
    <w:rsid w:val="0093382D"/>
    <w:rsid w:val="00941A4F"/>
    <w:rsid w:val="009443DE"/>
    <w:rsid w:val="00944760"/>
    <w:rsid w:val="0094547B"/>
    <w:rsid w:val="00954FB0"/>
    <w:rsid w:val="009553C3"/>
    <w:rsid w:val="00963456"/>
    <w:rsid w:val="00964354"/>
    <w:rsid w:val="009650A4"/>
    <w:rsid w:val="00965B2D"/>
    <w:rsid w:val="00966594"/>
    <w:rsid w:val="00966636"/>
    <w:rsid w:val="00966F46"/>
    <w:rsid w:val="009678B7"/>
    <w:rsid w:val="00973835"/>
    <w:rsid w:val="0097396B"/>
    <w:rsid w:val="00974213"/>
    <w:rsid w:val="00974866"/>
    <w:rsid w:val="00980FD2"/>
    <w:rsid w:val="009827FB"/>
    <w:rsid w:val="0099315A"/>
    <w:rsid w:val="00994C35"/>
    <w:rsid w:val="00996256"/>
    <w:rsid w:val="00996C40"/>
    <w:rsid w:val="00997CBE"/>
    <w:rsid w:val="009A3638"/>
    <w:rsid w:val="009A5524"/>
    <w:rsid w:val="009A5B37"/>
    <w:rsid w:val="009A6775"/>
    <w:rsid w:val="009A7B3A"/>
    <w:rsid w:val="009A7BE9"/>
    <w:rsid w:val="009B16B4"/>
    <w:rsid w:val="009B2578"/>
    <w:rsid w:val="009B30E7"/>
    <w:rsid w:val="009B421B"/>
    <w:rsid w:val="009B4806"/>
    <w:rsid w:val="009B4AC8"/>
    <w:rsid w:val="009B519C"/>
    <w:rsid w:val="009B6947"/>
    <w:rsid w:val="009B7CFA"/>
    <w:rsid w:val="009C1723"/>
    <w:rsid w:val="009C401E"/>
    <w:rsid w:val="009D0BE9"/>
    <w:rsid w:val="009D0C58"/>
    <w:rsid w:val="009D5E09"/>
    <w:rsid w:val="009E01B1"/>
    <w:rsid w:val="009E270B"/>
    <w:rsid w:val="009E2BB3"/>
    <w:rsid w:val="009E32A7"/>
    <w:rsid w:val="009E50FB"/>
    <w:rsid w:val="009E5711"/>
    <w:rsid w:val="009F0980"/>
    <w:rsid w:val="009F2C64"/>
    <w:rsid w:val="009F7AF4"/>
    <w:rsid w:val="009F7DE8"/>
    <w:rsid w:val="00A00716"/>
    <w:rsid w:val="00A03296"/>
    <w:rsid w:val="00A03F9D"/>
    <w:rsid w:val="00A064C7"/>
    <w:rsid w:val="00A069DA"/>
    <w:rsid w:val="00A07389"/>
    <w:rsid w:val="00A07AA7"/>
    <w:rsid w:val="00A07F7C"/>
    <w:rsid w:val="00A10FE7"/>
    <w:rsid w:val="00A11137"/>
    <w:rsid w:val="00A1278C"/>
    <w:rsid w:val="00A13A5B"/>
    <w:rsid w:val="00A20F5C"/>
    <w:rsid w:val="00A211E9"/>
    <w:rsid w:val="00A273E8"/>
    <w:rsid w:val="00A27999"/>
    <w:rsid w:val="00A3078D"/>
    <w:rsid w:val="00A33594"/>
    <w:rsid w:val="00A3474E"/>
    <w:rsid w:val="00A4042C"/>
    <w:rsid w:val="00A43750"/>
    <w:rsid w:val="00A44FBA"/>
    <w:rsid w:val="00A45CA4"/>
    <w:rsid w:val="00A5310D"/>
    <w:rsid w:val="00A53391"/>
    <w:rsid w:val="00A53578"/>
    <w:rsid w:val="00A56185"/>
    <w:rsid w:val="00A56E8E"/>
    <w:rsid w:val="00A602A6"/>
    <w:rsid w:val="00A6158D"/>
    <w:rsid w:val="00A61A8A"/>
    <w:rsid w:val="00A63ECB"/>
    <w:rsid w:val="00A649B8"/>
    <w:rsid w:val="00A65098"/>
    <w:rsid w:val="00A6572A"/>
    <w:rsid w:val="00A657F8"/>
    <w:rsid w:val="00A6791E"/>
    <w:rsid w:val="00A70720"/>
    <w:rsid w:val="00A745C8"/>
    <w:rsid w:val="00A75B86"/>
    <w:rsid w:val="00A85FBC"/>
    <w:rsid w:val="00A87B80"/>
    <w:rsid w:val="00A927C2"/>
    <w:rsid w:val="00A955B7"/>
    <w:rsid w:val="00AA0C30"/>
    <w:rsid w:val="00AA5819"/>
    <w:rsid w:val="00AB5014"/>
    <w:rsid w:val="00AB5303"/>
    <w:rsid w:val="00AB786A"/>
    <w:rsid w:val="00AC0562"/>
    <w:rsid w:val="00AC09CE"/>
    <w:rsid w:val="00AC0C0C"/>
    <w:rsid w:val="00AC415D"/>
    <w:rsid w:val="00AC4EDF"/>
    <w:rsid w:val="00AC61D2"/>
    <w:rsid w:val="00AC634B"/>
    <w:rsid w:val="00AC6CDA"/>
    <w:rsid w:val="00AC769A"/>
    <w:rsid w:val="00AD0A39"/>
    <w:rsid w:val="00AD11F3"/>
    <w:rsid w:val="00AD2BBA"/>
    <w:rsid w:val="00AE05BD"/>
    <w:rsid w:val="00AE0E84"/>
    <w:rsid w:val="00AE1831"/>
    <w:rsid w:val="00AE558F"/>
    <w:rsid w:val="00AF29BB"/>
    <w:rsid w:val="00AF41DD"/>
    <w:rsid w:val="00AF50AA"/>
    <w:rsid w:val="00AF65EF"/>
    <w:rsid w:val="00AF710C"/>
    <w:rsid w:val="00B0175D"/>
    <w:rsid w:val="00B01DB6"/>
    <w:rsid w:val="00B04BF7"/>
    <w:rsid w:val="00B07C01"/>
    <w:rsid w:val="00B15C9C"/>
    <w:rsid w:val="00B2228C"/>
    <w:rsid w:val="00B255B5"/>
    <w:rsid w:val="00B25883"/>
    <w:rsid w:val="00B25A8E"/>
    <w:rsid w:val="00B25EED"/>
    <w:rsid w:val="00B26C5F"/>
    <w:rsid w:val="00B26D5C"/>
    <w:rsid w:val="00B33281"/>
    <w:rsid w:val="00B41FE2"/>
    <w:rsid w:val="00B42B27"/>
    <w:rsid w:val="00B45AA2"/>
    <w:rsid w:val="00B45FB4"/>
    <w:rsid w:val="00B46236"/>
    <w:rsid w:val="00B46312"/>
    <w:rsid w:val="00B50520"/>
    <w:rsid w:val="00B51B1F"/>
    <w:rsid w:val="00B527E5"/>
    <w:rsid w:val="00B66443"/>
    <w:rsid w:val="00B67D09"/>
    <w:rsid w:val="00B7030E"/>
    <w:rsid w:val="00B778D5"/>
    <w:rsid w:val="00B82044"/>
    <w:rsid w:val="00B83ED8"/>
    <w:rsid w:val="00B938B6"/>
    <w:rsid w:val="00B93981"/>
    <w:rsid w:val="00B93B73"/>
    <w:rsid w:val="00BA0100"/>
    <w:rsid w:val="00BA0C5D"/>
    <w:rsid w:val="00BA0FF0"/>
    <w:rsid w:val="00BA2DE5"/>
    <w:rsid w:val="00BA60A5"/>
    <w:rsid w:val="00BA6191"/>
    <w:rsid w:val="00BA6567"/>
    <w:rsid w:val="00BA70AE"/>
    <w:rsid w:val="00BB36FE"/>
    <w:rsid w:val="00BB44CE"/>
    <w:rsid w:val="00BB4D3C"/>
    <w:rsid w:val="00BB7423"/>
    <w:rsid w:val="00BB7CEF"/>
    <w:rsid w:val="00BC3762"/>
    <w:rsid w:val="00BC3E49"/>
    <w:rsid w:val="00BC49ED"/>
    <w:rsid w:val="00BC71F5"/>
    <w:rsid w:val="00BD0149"/>
    <w:rsid w:val="00BD1020"/>
    <w:rsid w:val="00BD28BF"/>
    <w:rsid w:val="00BD33E8"/>
    <w:rsid w:val="00BD4D34"/>
    <w:rsid w:val="00BD55CB"/>
    <w:rsid w:val="00BD69B6"/>
    <w:rsid w:val="00BD716E"/>
    <w:rsid w:val="00BE1F19"/>
    <w:rsid w:val="00BE240E"/>
    <w:rsid w:val="00BE34BE"/>
    <w:rsid w:val="00BE4203"/>
    <w:rsid w:val="00BE7EAE"/>
    <w:rsid w:val="00BF077E"/>
    <w:rsid w:val="00BF07AD"/>
    <w:rsid w:val="00BF0B52"/>
    <w:rsid w:val="00BF5318"/>
    <w:rsid w:val="00BF6C57"/>
    <w:rsid w:val="00BF73CE"/>
    <w:rsid w:val="00C005FF"/>
    <w:rsid w:val="00C00D58"/>
    <w:rsid w:val="00C01E4E"/>
    <w:rsid w:val="00C03A91"/>
    <w:rsid w:val="00C04762"/>
    <w:rsid w:val="00C04932"/>
    <w:rsid w:val="00C05B25"/>
    <w:rsid w:val="00C13BE5"/>
    <w:rsid w:val="00C13D70"/>
    <w:rsid w:val="00C16BD3"/>
    <w:rsid w:val="00C1777A"/>
    <w:rsid w:val="00C17D5A"/>
    <w:rsid w:val="00C17E8F"/>
    <w:rsid w:val="00C20865"/>
    <w:rsid w:val="00C21E38"/>
    <w:rsid w:val="00C22489"/>
    <w:rsid w:val="00C24A38"/>
    <w:rsid w:val="00C255CE"/>
    <w:rsid w:val="00C261F5"/>
    <w:rsid w:val="00C26CD8"/>
    <w:rsid w:val="00C27421"/>
    <w:rsid w:val="00C3025C"/>
    <w:rsid w:val="00C326EF"/>
    <w:rsid w:val="00C35864"/>
    <w:rsid w:val="00C4025C"/>
    <w:rsid w:val="00C41E67"/>
    <w:rsid w:val="00C4252A"/>
    <w:rsid w:val="00C43EB5"/>
    <w:rsid w:val="00C46A3E"/>
    <w:rsid w:val="00C47067"/>
    <w:rsid w:val="00C4792C"/>
    <w:rsid w:val="00C54E61"/>
    <w:rsid w:val="00C55068"/>
    <w:rsid w:val="00C55865"/>
    <w:rsid w:val="00C56CD7"/>
    <w:rsid w:val="00C5793C"/>
    <w:rsid w:val="00C60924"/>
    <w:rsid w:val="00C65668"/>
    <w:rsid w:val="00C70720"/>
    <w:rsid w:val="00C718F8"/>
    <w:rsid w:val="00C7519A"/>
    <w:rsid w:val="00C7533D"/>
    <w:rsid w:val="00C75730"/>
    <w:rsid w:val="00C767D8"/>
    <w:rsid w:val="00C80516"/>
    <w:rsid w:val="00C8133F"/>
    <w:rsid w:val="00C81F21"/>
    <w:rsid w:val="00C829AC"/>
    <w:rsid w:val="00C84008"/>
    <w:rsid w:val="00C86760"/>
    <w:rsid w:val="00C972A1"/>
    <w:rsid w:val="00CA00AA"/>
    <w:rsid w:val="00CA3DBD"/>
    <w:rsid w:val="00CA5857"/>
    <w:rsid w:val="00CA5CCD"/>
    <w:rsid w:val="00CA5F77"/>
    <w:rsid w:val="00CA62DA"/>
    <w:rsid w:val="00CB3786"/>
    <w:rsid w:val="00CB5458"/>
    <w:rsid w:val="00CB5A85"/>
    <w:rsid w:val="00CC3110"/>
    <w:rsid w:val="00CC316C"/>
    <w:rsid w:val="00CD04A6"/>
    <w:rsid w:val="00CD0F9A"/>
    <w:rsid w:val="00CD2752"/>
    <w:rsid w:val="00CD6C29"/>
    <w:rsid w:val="00CD7174"/>
    <w:rsid w:val="00CE05FA"/>
    <w:rsid w:val="00CE324D"/>
    <w:rsid w:val="00CE6232"/>
    <w:rsid w:val="00CE79C0"/>
    <w:rsid w:val="00CE7B26"/>
    <w:rsid w:val="00CF0253"/>
    <w:rsid w:val="00CF1FEF"/>
    <w:rsid w:val="00CF46A3"/>
    <w:rsid w:val="00CF4BA9"/>
    <w:rsid w:val="00CF6AA1"/>
    <w:rsid w:val="00D00C82"/>
    <w:rsid w:val="00D02BFB"/>
    <w:rsid w:val="00D12B88"/>
    <w:rsid w:val="00D13949"/>
    <w:rsid w:val="00D13C0D"/>
    <w:rsid w:val="00D154CB"/>
    <w:rsid w:val="00D239E6"/>
    <w:rsid w:val="00D2480A"/>
    <w:rsid w:val="00D25363"/>
    <w:rsid w:val="00D33B37"/>
    <w:rsid w:val="00D34A0E"/>
    <w:rsid w:val="00D34C44"/>
    <w:rsid w:val="00D402BC"/>
    <w:rsid w:val="00D4646E"/>
    <w:rsid w:val="00D4665D"/>
    <w:rsid w:val="00D47DAE"/>
    <w:rsid w:val="00D51EC3"/>
    <w:rsid w:val="00D55DB6"/>
    <w:rsid w:val="00D57409"/>
    <w:rsid w:val="00D5781A"/>
    <w:rsid w:val="00D61BF6"/>
    <w:rsid w:val="00D662C1"/>
    <w:rsid w:val="00D713F1"/>
    <w:rsid w:val="00D71AD7"/>
    <w:rsid w:val="00D73A05"/>
    <w:rsid w:val="00D759BB"/>
    <w:rsid w:val="00D7628F"/>
    <w:rsid w:val="00D76E61"/>
    <w:rsid w:val="00D8030B"/>
    <w:rsid w:val="00D80FB6"/>
    <w:rsid w:val="00D83B76"/>
    <w:rsid w:val="00D83CC0"/>
    <w:rsid w:val="00D83ED2"/>
    <w:rsid w:val="00D84802"/>
    <w:rsid w:val="00D8715F"/>
    <w:rsid w:val="00D87744"/>
    <w:rsid w:val="00D87E1A"/>
    <w:rsid w:val="00D87EB7"/>
    <w:rsid w:val="00D92A57"/>
    <w:rsid w:val="00D93774"/>
    <w:rsid w:val="00D963A6"/>
    <w:rsid w:val="00DA3A3C"/>
    <w:rsid w:val="00DA66AD"/>
    <w:rsid w:val="00DA76AD"/>
    <w:rsid w:val="00DA7A23"/>
    <w:rsid w:val="00DB10AF"/>
    <w:rsid w:val="00DB1D13"/>
    <w:rsid w:val="00DB453B"/>
    <w:rsid w:val="00DB51C8"/>
    <w:rsid w:val="00DB5D0D"/>
    <w:rsid w:val="00DB72D3"/>
    <w:rsid w:val="00DB7DBB"/>
    <w:rsid w:val="00DC1808"/>
    <w:rsid w:val="00DD2AF2"/>
    <w:rsid w:val="00DD5EF0"/>
    <w:rsid w:val="00DE27FC"/>
    <w:rsid w:val="00DE3935"/>
    <w:rsid w:val="00DE5191"/>
    <w:rsid w:val="00DF208D"/>
    <w:rsid w:val="00DF58C6"/>
    <w:rsid w:val="00E00B1D"/>
    <w:rsid w:val="00E0117E"/>
    <w:rsid w:val="00E02B30"/>
    <w:rsid w:val="00E045DF"/>
    <w:rsid w:val="00E04D30"/>
    <w:rsid w:val="00E058F6"/>
    <w:rsid w:val="00E071E8"/>
    <w:rsid w:val="00E07E3D"/>
    <w:rsid w:val="00E10644"/>
    <w:rsid w:val="00E10B0C"/>
    <w:rsid w:val="00E13E27"/>
    <w:rsid w:val="00E1464E"/>
    <w:rsid w:val="00E1667A"/>
    <w:rsid w:val="00E16B6F"/>
    <w:rsid w:val="00E171AB"/>
    <w:rsid w:val="00E20F54"/>
    <w:rsid w:val="00E23A27"/>
    <w:rsid w:val="00E24F99"/>
    <w:rsid w:val="00E36137"/>
    <w:rsid w:val="00E45D04"/>
    <w:rsid w:val="00E45FA9"/>
    <w:rsid w:val="00E500FA"/>
    <w:rsid w:val="00E5090A"/>
    <w:rsid w:val="00E5132D"/>
    <w:rsid w:val="00E52D99"/>
    <w:rsid w:val="00E52F55"/>
    <w:rsid w:val="00E60566"/>
    <w:rsid w:val="00E605B0"/>
    <w:rsid w:val="00E60FCF"/>
    <w:rsid w:val="00E617E0"/>
    <w:rsid w:val="00E6195C"/>
    <w:rsid w:val="00E62376"/>
    <w:rsid w:val="00E63818"/>
    <w:rsid w:val="00E63DB5"/>
    <w:rsid w:val="00E654F3"/>
    <w:rsid w:val="00E65728"/>
    <w:rsid w:val="00E67815"/>
    <w:rsid w:val="00E67EFD"/>
    <w:rsid w:val="00E72D3D"/>
    <w:rsid w:val="00E72FA8"/>
    <w:rsid w:val="00E73596"/>
    <w:rsid w:val="00E74168"/>
    <w:rsid w:val="00E7496D"/>
    <w:rsid w:val="00E80280"/>
    <w:rsid w:val="00E82D4C"/>
    <w:rsid w:val="00E83E5B"/>
    <w:rsid w:val="00E86AE6"/>
    <w:rsid w:val="00E87E4A"/>
    <w:rsid w:val="00E91387"/>
    <w:rsid w:val="00E925D9"/>
    <w:rsid w:val="00E9677B"/>
    <w:rsid w:val="00E97B54"/>
    <w:rsid w:val="00EA0739"/>
    <w:rsid w:val="00EA2EF9"/>
    <w:rsid w:val="00EA4172"/>
    <w:rsid w:val="00EA665A"/>
    <w:rsid w:val="00EA7494"/>
    <w:rsid w:val="00EB0F4E"/>
    <w:rsid w:val="00EB111E"/>
    <w:rsid w:val="00EB22DD"/>
    <w:rsid w:val="00EB2414"/>
    <w:rsid w:val="00EB27E5"/>
    <w:rsid w:val="00EB7B75"/>
    <w:rsid w:val="00EC17CF"/>
    <w:rsid w:val="00EC413E"/>
    <w:rsid w:val="00EC6122"/>
    <w:rsid w:val="00EC75B2"/>
    <w:rsid w:val="00EC76E7"/>
    <w:rsid w:val="00ED406C"/>
    <w:rsid w:val="00ED4FDE"/>
    <w:rsid w:val="00ED579D"/>
    <w:rsid w:val="00ED62D7"/>
    <w:rsid w:val="00EE1493"/>
    <w:rsid w:val="00EE2B39"/>
    <w:rsid w:val="00EE2D90"/>
    <w:rsid w:val="00EE39C8"/>
    <w:rsid w:val="00EE49B1"/>
    <w:rsid w:val="00EE6213"/>
    <w:rsid w:val="00EE7C6D"/>
    <w:rsid w:val="00EF4247"/>
    <w:rsid w:val="00EF4EAF"/>
    <w:rsid w:val="00F0015F"/>
    <w:rsid w:val="00F0017E"/>
    <w:rsid w:val="00F01184"/>
    <w:rsid w:val="00F0211A"/>
    <w:rsid w:val="00F04365"/>
    <w:rsid w:val="00F05234"/>
    <w:rsid w:val="00F07193"/>
    <w:rsid w:val="00F1261D"/>
    <w:rsid w:val="00F134BD"/>
    <w:rsid w:val="00F14A7E"/>
    <w:rsid w:val="00F236D4"/>
    <w:rsid w:val="00F23A41"/>
    <w:rsid w:val="00F244A9"/>
    <w:rsid w:val="00F33D27"/>
    <w:rsid w:val="00F34B89"/>
    <w:rsid w:val="00F362BC"/>
    <w:rsid w:val="00F374BE"/>
    <w:rsid w:val="00F412C0"/>
    <w:rsid w:val="00F422D9"/>
    <w:rsid w:val="00F42AF2"/>
    <w:rsid w:val="00F4466F"/>
    <w:rsid w:val="00F47FAE"/>
    <w:rsid w:val="00F508FD"/>
    <w:rsid w:val="00F51C5A"/>
    <w:rsid w:val="00F5432E"/>
    <w:rsid w:val="00F57E6B"/>
    <w:rsid w:val="00F622F1"/>
    <w:rsid w:val="00F6443F"/>
    <w:rsid w:val="00F72AB5"/>
    <w:rsid w:val="00F74747"/>
    <w:rsid w:val="00F7516E"/>
    <w:rsid w:val="00F76D4A"/>
    <w:rsid w:val="00F80AFC"/>
    <w:rsid w:val="00F80DD2"/>
    <w:rsid w:val="00F845B7"/>
    <w:rsid w:val="00F84CCE"/>
    <w:rsid w:val="00F8501D"/>
    <w:rsid w:val="00F8552F"/>
    <w:rsid w:val="00F8778D"/>
    <w:rsid w:val="00F92F9F"/>
    <w:rsid w:val="00F936B6"/>
    <w:rsid w:val="00F96E64"/>
    <w:rsid w:val="00FA0913"/>
    <w:rsid w:val="00FA79DE"/>
    <w:rsid w:val="00FA7C1C"/>
    <w:rsid w:val="00FB1616"/>
    <w:rsid w:val="00FB1C37"/>
    <w:rsid w:val="00FB1FAC"/>
    <w:rsid w:val="00FB5E05"/>
    <w:rsid w:val="00FB6C7C"/>
    <w:rsid w:val="00FB7147"/>
    <w:rsid w:val="00FC4DA7"/>
    <w:rsid w:val="00FC69A9"/>
    <w:rsid w:val="00FC704E"/>
    <w:rsid w:val="00FC7350"/>
    <w:rsid w:val="00FC737A"/>
    <w:rsid w:val="00FC7B7C"/>
    <w:rsid w:val="00FD0AD4"/>
    <w:rsid w:val="00FD2FEE"/>
    <w:rsid w:val="00FD3250"/>
    <w:rsid w:val="00FD732B"/>
    <w:rsid w:val="00FE1CE9"/>
    <w:rsid w:val="00FE2526"/>
    <w:rsid w:val="00FE3265"/>
    <w:rsid w:val="00FF3666"/>
    <w:rsid w:val="00FF528E"/>
    <w:rsid w:val="00FF5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F55B3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alibri"/>
        <w:color w:val="000000"/>
        <w:sz w:val="24"/>
        <w:szCs w:val="22"/>
        <w:lang w:val="en-US"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1C"/>
    <w:pPr>
      <w:spacing w:before="60"/>
    </w:pPr>
  </w:style>
  <w:style w:type="paragraph" w:styleId="Overskrift1">
    <w:name w:val="heading 1"/>
    <w:basedOn w:val="Normal"/>
    <w:next w:val="Normal"/>
    <w:link w:val="Overskrift1Tegn"/>
    <w:uiPriority w:val="9"/>
    <w:qFormat/>
    <w:rsid w:val="0091653D"/>
    <w:pPr>
      <w:keepNext/>
      <w:keepLines/>
      <w:spacing w:before="240"/>
      <w:outlineLvl w:val="0"/>
    </w:pPr>
    <w:rPr>
      <w:rFonts w:asciiTheme="majorHAnsi" w:eastAsiaTheme="majorEastAsia" w:hAnsiTheme="majorHAnsi" w:cstheme="majorBidi"/>
      <w:b/>
      <w:bCs/>
      <w:color w:val="365F91" w:themeColor="accent1" w:themeShade="BF"/>
      <w:sz w:val="26"/>
      <w:szCs w:val="28"/>
    </w:rPr>
  </w:style>
  <w:style w:type="paragraph" w:styleId="Overskrift2">
    <w:name w:val="heading 2"/>
    <w:basedOn w:val="Overskrift1"/>
    <w:next w:val="Overskrift1"/>
    <w:link w:val="Overskrift2Tegn"/>
    <w:uiPriority w:val="9"/>
    <w:unhideWhenUsed/>
    <w:qFormat/>
    <w:rsid w:val="005D0E3E"/>
    <w:pPr>
      <w:spacing w:before="120"/>
      <w:outlineLvl w:val="1"/>
    </w:pPr>
    <w:rPr>
      <w:bCs w:val="0"/>
      <w:szCs w:val="26"/>
    </w:rPr>
  </w:style>
  <w:style w:type="paragraph" w:styleId="Overskrift3">
    <w:name w:val="heading 3"/>
    <w:next w:val="Overskrift2"/>
    <w:link w:val="Overskrift3Tegn"/>
    <w:uiPriority w:val="9"/>
    <w:unhideWhenUsed/>
    <w:qFormat/>
    <w:rsid w:val="00777D1C"/>
    <w:pPr>
      <w:outlineLvl w:val="2"/>
    </w:pPr>
    <w:rPr>
      <w:rFonts w:asciiTheme="majorHAnsi" w:eastAsiaTheme="majorEastAsia" w:hAnsiTheme="majorHAnsi" w:cstheme="majorBidi"/>
      <w:b/>
      <w:bCs/>
      <w:color w:val="4F81BD" w:themeColor="accent1"/>
      <w:szCs w:val="26"/>
    </w:rPr>
  </w:style>
  <w:style w:type="paragraph" w:styleId="Overskrift4">
    <w:name w:val="heading 4"/>
    <w:basedOn w:val="Normal"/>
    <w:next w:val="Normal"/>
    <w:link w:val="Overskrift4Tegn"/>
    <w:uiPriority w:val="9"/>
    <w:unhideWhenUsed/>
    <w:qFormat/>
    <w:rsid w:val="00525F73"/>
    <w:pPr>
      <w:keepNext/>
      <w:keepLines/>
      <w:outlineLvl w:val="3"/>
    </w:pPr>
    <w:rPr>
      <w:rFonts w:asciiTheme="minorHAnsi" w:eastAsiaTheme="majorEastAsia" w:hAnsiTheme="minorHAnsi" w:cstheme="majorBidi"/>
      <w:b/>
      <w:bCs/>
      <w:i/>
      <w:iCs/>
      <w:color w:val="1F497D" w:themeColor="text2"/>
      <w:sz w:val="32"/>
      <w:szCs w:val="32"/>
    </w:rPr>
  </w:style>
  <w:style w:type="paragraph" w:styleId="Overskrift5">
    <w:name w:val="heading 5"/>
    <w:basedOn w:val="Normal"/>
    <w:next w:val="Normal"/>
    <w:link w:val="Overskrift5Tegn"/>
    <w:uiPriority w:val="9"/>
    <w:unhideWhenUsed/>
    <w:qFormat/>
    <w:rsid w:val="00FB714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1653D"/>
    <w:rPr>
      <w:rFonts w:asciiTheme="majorHAnsi" w:eastAsiaTheme="majorEastAsia" w:hAnsiTheme="majorHAnsi" w:cstheme="majorBidi"/>
      <w:b/>
      <w:bCs/>
      <w:color w:val="365F91" w:themeColor="accent1" w:themeShade="BF"/>
      <w:sz w:val="26"/>
      <w:szCs w:val="28"/>
    </w:rPr>
  </w:style>
  <w:style w:type="character" w:customStyle="1" w:styleId="Overskrift2Tegn">
    <w:name w:val="Overskrift 2 Tegn"/>
    <w:basedOn w:val="Standardskrifttypeiafsnit"/>
    <w:link w:val="Overskrift2"/>
    <w:uiPriority w:val="9"/>
    <w:rsid w:val="005D0E3E"/>
    <w:rPr>
      <w:rFonts w:asciiTheme="majorHAnsi" w:eastAsiaTheme="majorEastAsia" w:hAnsiTheme="majorHAnsi" w:cstheme="majorBidi"/>
      <w:b/>
      <w:color w:val="365F91" w:themeColor="accent1" w:themeShade="BF"/>
      <w:sz w:val="26"/>
      <w:szCs w:val="26"/>
    </w:rPr>
  </w:style>
  <w:style w:type="character" w:customStyle="1" w:styleId="Overskrift3Tegn">
    <w:name w:val="Overskrift 3 Tegn"/>
    <w:basedOn w:val="Standardskrifttypeiafsnit"/>
    <w:link w:val="Overskrift3"/>
    <w:uiPriority w:val="9"/>
    <w:rsid w:val="00777D1C"/>
    <w:rPr>
      <w:rFonts w:asciiTheme="majorHAnsi" w:eastAsiaTheme="majorEastAsia" w:hAnsiTheme="majorHAnsi" w:cstheme="majorBidi"/>
      <w:b/>
      <w:bCs/>
      <w:color w:val="4F81BD" w:themeColor="accent1"/>
      <w:szCs w:val="26"/>
    </w:rPr>
  </w:style>
  <w:style w:type="character" w:customStyle="1" w:styleId="Overskrift4Tegn">
    <w:name w:val="Overskrift 4 Tegn"/>
    <w:basedOn w:val="Standardskrifttypeiafsnit"/>
    <w:link w:val="Overskrift4"/>
    <w:uiPriority w:val="9"/>
    <w:rsid w:val="00525F73"/>
    <w:rPr>
      <w:rFonts w:asciiTheme="minorHAnsi" w:eastAsiaTheme="majorEastAsia" w:hAnsiTheme="minorHAnsi" w:cstheme="majorBidi"/>
      <w:b/>
      <w:bCs/>
      <w:i/>
      <w:iCs/>
      <w:color w:val="1F497D" w:themeColor="text2"/>
      <w:sz w:val="32"/>
      <w:szCs w:val="32"/>
    </w:rPr>
  </w:style>
  <w:style w:type="character" w:customStyle="1" w:styleId="Overskrift5Tegn">
    <w:name w:val="Overskrift 5 Tegn"/>
    <w:basedOn w:val="Standardskrifttypeiafsnit"/>
    <w:link w:val="Overskrift5"/>
    <w:uiPriority w:val="9"/>
    <w:rsid w:val="00FB7147"/>
    <w:rPr>
      <w:rFonts w:asciiTheme="majorHAnsi" w:eastAsiaTheme="majorEastAsia" w:hAnsiTheme="majorHAnsi" w:cstheme="majorBidi"/>
      <w:color w:val="365F91" w:themeColor="accent1" w:themeShade="BF"/>
    </w:rPr>
  </w:style>
  <w:style w:type="paragraph" w:styleId="Titel">
    <w:name w:val="Title"/>
    <w:basedOn w:val="Normal"/>
    <w:next w:val="Normal"/>
    <w:link w:val="TitelTegn"/>
    <w:uiPriority w:val="10"/>
    <w:qFormat/>
    <w:rsid w:val="00FE32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el"/>
    <w:link w:val="MMTitleChar"/>
    <w:rsid w:val="00FE3265"/>
  </w:style>
  <w:style w:type="character" w:customStyle="1" w:styleId="MMTitleChar">
    <w:name w:val="MM Title Char"/>
    <w:basedOn w:val="TitelTegn"/>
    <w:link w:val="MMTitle"/>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opic1">
    <w:name w:val="MM Topic 1"/>
    <w:basedOn w:val="Overskrift1"/>
    <w:link w:val="MMTopic1Char"/>
    <w:rsid w:val="00FE3265"/>
  </w:style>
  <w:style w:type="character" w:customStyle="1" w:styleId="MMTopic1Char">
    <w:name w:val="MM Topic 1 Char"/>
    <w:basedOn w:val="Overskrift1Tegn"/>
    <w:link w:val="MMTopic1"/>
    <w:rsid w:val="00FE3265"/>
    <w:rPr>
      <w:rFonts w:asciiTheme="majorHAnsi" w:eastAsiaTheme="majorEastAsia" w:hAnsiTheme="majorHAnsi" w:cstheme="majorBidi"/>
      <w:b/>
      <w:bCs/>
      <w:i w:val="0"/>
      <w:color w:val="365F91" w:themeColor="accent1" w:themeShade="BF"/>
      <w:sz w:val="28"/>
      <w:szCs w:val="28"/>
    </w:rPr>
  </w:style>
  <w:style w:type="paragraph" w:customStyle="1" w:styleId="MMTopic2">
    <w:name w:val="MM Topic 2"/>
    <w:basedOn w:val="Overskrift2"/>
    <w:link w:val="MMTopic2Char"/>
    <w:rsid w:val="00FE3265"/>
  </w:style>
  <w:style w:type="character" w:customStyle="1" w:styleId="MMTopic2Char">
    <w:name w:val="MM Topic 2 Char"/>
    <w:basedOn w:val="Overskrift2Tegn"/>
    <w:link w:val="MMTopic2"/>
    <w:rsid w:val="00FE3265"/>
    <w:rPr>
      <w:rFonts w:asciiTheme="majorHAnsi" w:eastAsiaTheme="majorEastAsia" w:hAnsiTheme="majorHAnsi" w:cstheme="majorBidi"/>
      <w:b/>
      <w:bCs w:val="0"/>
      <w:color w:val="4F81BD" w:themeColor="accent1"/>
      <w:sz w:val="26"/>
      <w:szCs w:val="26"/>
    </w:rPr>
  </w:style>
  <w:style w:type="paragraph" w:customStyle="1" w:styleId="MMTopic3">
    <w:name w:val="MM Topic 3"/>
    <w:basedOn w:val="Overskrift3"/>
    <w:link w:val="MMTopic3Char"/>
    <w:rsid w:val="00FE3265"/>
  </w:style>
  <w:style w:type="character" w:customStyle="1" w:styleId="MMTopic3Char">
    <w:name w:val="MM Topic 3 Char"/>
    <w:basedOn w:val="Overskrift3Tegn"/>
    <w:link w:val="MMTopic3"/>
    <w:rsid w:val="00FE3265"/>
    <w:rPr>
      <w:rFonts w:asciiTheme="majorHAnsi" w:eastAsiaTheme="majorEastAsia" w:hAnsiTheme="majorHAnsi" w:cstheme="majorBidi"/>
      <w:b/>
      <w:bCs/>
      <w:color w:val="4F81BD" w:themeColor="accent1"/>
      <w:sz w:val="26"/>
      <w:szCs w:val="26"/>
    </w:rPr>
  </w:style>
  <w:style w:type="paragraph" w:customStyle="1" w:styleId="MMEmpty">
    <w:name w:val="MM Empty"/>
    <w:basedOn w:val="Normal"/>
    <w:link w:val="MMEmptyChar"/>
    <w:rsid w:val="00FE3265"/>
  </w:style>
  <w:style w:type="character" w:customStyle="1" w:styleId="MMEmptyChar">
    <w:name w:val="MM Empty Char"/>
    <w:basedOn w:val="Standardskrifttypeiafsnit"/>
    <w:link w:val="MMEmpty"/>
    <w:rsid w:val="00FE3265"/>
  </w:style>
  <w:style w:type="paragraph" w:customStyle="1" w:styleId="MMTopic4">
    <w:name w:val="MM Topic 4"/>
    <w:basedOn w:val="Overskrift4"/>
    <w:link w:val="MMTopic4Char"/>
    <w:rsid w:val="00FE3265"/>
  </w:style>
  <w:style w:type="character" w:customStyle="1" w:styleId="MMTopic4Char">
    <w:name w:val="MM Topic 4 Char"/>
    <w:basedOn w:val="Overskrift4Tegn"/>
    <w:link w:val="MMTopic4"/>
    <w:rsid w:val="00FE3265"/>
    <w:rPr>
      <w:rFonts w:asciiTheme="majorHAnsi" w:eastAsiaTheme="majorEastAsia" w:hAnsiTheme="majorHAnsi" w:cstheme="majorBidi"/>
      <w:b/>
      <w:bCs/>
      <w:i/>
      <w:iCs/>
      <w:color w:val="4F81BD" w:themeColor="accent1"/>
      <w:sz w:val="32"/>
      <w:szCs w:val="32"/>
    </w:rPr>
  </w:style>
  <w:style w:type="paragraph" w:styleId="Markeringsbobletekst">
    <w:name w:val="Balloon Text"/>
    <w:basedOn w:val="Normal"/>
    <w:link w:val="MarkeringsbobletekstTegn"/>
    <w:uiPriority w:val="99"/>
    <w:semiHidden/>
    <w:unhideWhenUsed/>
    <w:rsid w:val="00F244A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44A9"/>
    <w:rPr>
      <w:rFonts w:ascii="Tahoma" w:hAnsi="Tahoma" w:cs="Tahoma"/>
      <w:sz w:val="16"/>
      <w:szCs w:val="16"/>
    </w:rPr>
  </w:style>
  <w:style w:type="character" w:styleId="Kraftigfremhvning">
    <w:name w:val="Intense Emphasis"/>
    <w:basedOn w:val="Standardskrifttypeiafsnit"/>
    <w:uiPriority w:val="21"/>
    <w:qFormat/>
    <w:rsid w:val="00C17D5A"/>
    <w:rPr>
      <w:b/>
      <w:bCs/>
      <w:i/>
      <w:iCs/>
      <w:color w:val="auto"/>
    </w:rPr>
  </w:style>
  <w:style w:type="character" w:styleId="Fremhv">
    <w:name w:val="Emphasis"/>
    <w:basedOn w:val="Standardskrifttypeiafsnit"/>
    <w:uiPriority w:val="20"/>
    <w:qFormat/>
    <w:rsid w:val="00C17D5A"/>
    <w:rPr>
      <w:i/>
      <w:iCs/>
    </w:rPr>
  </w:style>
  <w:style w:type="paragraph" w:styleId="Listeafsnit">
    <w:name w:val="List Paragraph"/>
    <w:basedOn w:val="Normal"/>
    <w:uiPriority w:val="34"/>
    <w:qFormat/>
    <w:rsid w:val="00D87E1A"/>
    <w:pPr>
      <w:ind w:left="720"/>
      <w:contextualSpacing/>
    </w:pPr>
  </w:style>
  <w:style w:type="table" w:styleId="Tabel-Gitter">
    <w:name w:val="Table Grid"/>
    <w:basedOn w:val="Tabel-Normal"/>
    <w:uiPriority w:val="59"/>
    <w:rsid w:val="003546CB"/>
    <w:pPr>
      <w:spacing w:before="0"/>
    </w:pPr>
    <w:rPr>
      <w:rFonts w:asciiTheme="minorHAnsi" w:hAnsiTheme="minorHAnsi" w:cstheme="minorBidi"/>
      <w:color w:val="auto"/>
      <w:sz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F7516E"/>
    <w:rPr>
      <w:sz w:val="16"/>
      <w:szCs w:val="16"/>
    </w:rPr>
  </w:style>
  <w:style w:type="paragraph" w:styleId="Kommentartekst">
    <w:name w:val="annotation text"/>
    <w:basedOn w:val="Normal"/>
    <w:link w:val="KommentartekstTegn"/>
    <w:uiPriority w:val="99"/>
    <w:unhideWhenUsed/>
    <w:rsid w:val="00F7516E"/>
    <w:rPr>
      <w:sz w:val="20"/>
      <w:szCs w:val="20"/>
    </w:rPr>
  </w:style>
  <w:style w:type="character" w:customStyle="1" w:styleId="KommentartekstTegn">
    <w:name w:val="Kommentartekst Tegn"/>
    <w:basedOn w:val="Standardskrifttypeiafsnit"/>
    <w:link w:val="Kommentartekst"/>
    <w:uiPriority w:val="99"/>
    <w:rsid w:val="00F7516E"/>
    <w:rPr>
      <w:sz w:val="20"/>
      <w:szCs w:val="20"/>
    </w:rPr>
  </w:style>
  <w:style w:type="paragraph" w:styleId="Kommentaremne">
    <w:name w:val="annotation subject"/>
    <w:basedOn w:val="Kommentartekst"/>
    <w:next w:val="Kommentartekst"/>
    <w:link w:val="KommentaremneTegn"/>
    <w:uiPriority w:val="99"/>
    <w:semiHidden/>
    <w:unhideWhenUsed/>
    <w:rsid w:val="00F7516E"/>
    <w:rPr>
      <w:b/>
      <w:bCs/>
    </w:rPr>
  </w:style>
  <w:style w:type="character" w:customStyle="1" w:styleId="KommentaremneTegn">
    <w:name w:val="Kommentaremne Tegn"/>
    <w:basedOn w:val="KommentartekstTegn"/>
    <w:link w:val="Kommentaremne"/>
    <w:uiPriority w:val="99"/>
    <w:semiHidden/>
    <w:rsid w:val="00F7516E"/>
    <w:rPr>
      <w:b/>
      <w:bCs/>
      <w:sz w:val="20"/>
      <w:szCs w:val="20"/>
    </w:rPr>
  </w:style>
  <w:style w:type="paragraph" w:styleId="Sidehoved">
    <w:name w:val="header"/>
    <w:basedOn w:val="Normal"/>
    <w:link w:val="SidehovedTegn"/>
    <w:uiPriority w:val="99"/>
    <w:unhideWhenUsed/>
    <w:rsid w:val="004C1293"/>
    <w:pPr>
      <w:tabs>
        <w:tab w:val="center" w:pos="4680"/>
        <w:tab w:val="right" w:pos="9360"/>
      </w:tabs>
      <w:spacing w:before="0"/>
    </w:pPr>
  </w:style>
  <w:style w:type="character" w:customStyle="1" w:styleId="SidehovedTegn">
    <w:name w:val="Sidehoved Tegn"/>
    <w:basedOn w:val="Standardskrifttypeiafsnit"/>
    <w:link w:val="Sidehoved"/>
    <w:uiPriority w:val="99"/>
    <w:rsid w:val="004C1293"/>
  </w:style>
  <w:style w:type="paragraph" w:styleId="Sidefod">
    <w:name w:val="footer"/>
    <w:basedOn w:val="Normal"/>
    <w:link w:val="SidefodTegn"/>
    <w:uiPriority w:val="99"/>
    <w:unhideWhenUsed/>
    <w:rsid w:val="004C1293"/>
    <w:pPr>
      <w:tabs>
        <w:tab w:val="center" w:pos="4680"/>
        <w:tab w:val="right" w:pos="9360"/>
      </w:tabs>
      <w:spacing w:before="0"/>
    </w:pPr>
  </w:style>
  <w:style w:type="character" w:customStyle="1" w:styleId="SidefodTegn">
    <w:name w:val="Sidefod Tegn"/>
    <w:basedOn w:val="Standardskrifttypeiafsnit"/>
    <w:link w:val="Sidefod"/>
    <w:uiPriority w:val="99"/>
    <w:rsid w:val="004C1293"/>
  </w:style>
  <w:style w:type="paragraph" w:styleId="Ingenafstand">
    <w:name w:val="No Spacing"/>
    <w:link w:val="IngenafstandTegn"/>
    <w:uiPriority w:val="1"/>
    <w:qFormat/>
    <w:rsid w:val="007D123E"/>
    <w:pPr>
      <w:spacing w:before="0"/>
    </w:pPr>
  </w:style>
  <w:style w:type="character" w:customStyle="1" w:styleId="IngenafstandTegn">
    <w:name w:val="Ingen afstand Tegn"/>
    <w:basedOn w:val="Standardskrifttypeiafsnit"/>
    <w:link w:val="Ingenafstand"/>
    <w:uiPriority w:val="1"/>
    <w:rsid w:val="001A4604"/>
  </w:style>
  <w:style w:type="paragraph" w:styleId="Korrektur">
    <w:name w:val="Revision"/>
    <w:hidden/>
    <w:uiPriority w:val="99"/>
    <w:semiHidden/>
    <w:rsid w:val="00BD0149"/>
    <w:pPr>
      <w:spacing w:before="0"/>
    </w:pPr>
  </w:style>
  <w:style w:type="paragraph" w:styleId="Fodnotetekst">
    <w:name w:val="footnote text"/>
    <w:basedOn w:val="Normal"/>
    <w:link w:val="FodnotetekstTegn"/>
    <w:uiPriority w:val="99"/>
    <w:semiHidden/>
    <w:rsid w:val="00077D29"/>
    <w:pPr>
      <w:spacing w:before="0"/>
      <w:ind w:left="1077"/>
    </w:pPr>
    <w:rPr>
      <w:rFonts w:ascii="Cambria" w:eastAsia="Calibri" w:hAnsi="Cambria" w:cs="Times New Roman"/>
      <w:color w:val="auto"/>
      <w:sz w:val="20"/>
      <w:szCs w:val="20"/>
      <w:lang w:val="nb-NO"/>
    </w:rPr>
  </w:style>
  <w:style w:type="character" w:customStyle="1" w:styleId="FodnotetekstTegn">
    <w:name w:val="Fodnotetekst Tegn"/>
    <w:basedOn w:val="Standardskrifttypeiafsnit"/>
    <w:link w:val="Fodnotetekst"/>
    <w:uiPriority w:val="99"/>
    <w:semiHidden/>
    <w:rsid w:val="00077D29"/>
    <w:rPr>
      <w:rFonts w:ascii="Cambria" w:eastAsia="Calibri" w:hAnsi="Cambria" w:cs="Times New Roman"/>
      <w:color w:val="auto"/>
      <w:sz w:val="20"/>
      <w:szCs w:val="20"/>
      <w:lang w:val="nb-NO"/>
    </w:rPr>
  </w:style>
  <w:style w:type="character" w:styleId="Fodnotehenvisning">
    <w:name w:val="footnote reference"/>
    <w:uiPriority w:val="99"/>
    <w:semiHidden/>
    <w:rsid w:val="00077D29"/>
    <w:rPr>
      <w:rFonts w:cs="Times New Roman"/>
      <w:vertAlign w:val="superscript"/>
    </w:rPr>
  </w:style>
  <w:style w:type="character" w:styleId="Hyperlink">
    <w:name w:val="Hyperlink"/>
    <w:basedOn w:val="Standardskrifttypeiafsnit"/>
    <w:uiPriority w:val="99"/>
    <w:unhideWhenUsed/>
    <w:rsid w:val="00FB1FAC"/>
    <w:rPr>
      <w:color w:val="0000FF" w:themeColor="hyperlink"/>
      <w:u w:val="single"/>
    </w:rPr>
  </w:style>
  <w:style w:type="paragraph" w:customStyle="1" w:styleId="Default">
    <w:name w:val="Default"/>
    <w:rsid w:val="00050EE2"/>
    <w:pPr>
      <w:autoSpaceDE w:val="0"/>
      <w:autoSpaceDN w:val="0"/>
      <w:adjustRightInd w:val="0"/>
      <w:spacing w:before="0"/>
    </w:pPr>
    <w:rPr>
      <w:rFonts w:cs="Times New Roman"/>
      <w:szCs w:val="24"/>
    </w:rPr>
  </w:style>
  <w:style w:type="character" w:styleId="BesgtHyperlink">
    <w:name w:val="FollowedHyperlink"/>
    <w:basedOn w:val="Standardskrifttypeiafsnit"/>
    <w:uiPriority w:val="99"/>
    <w:semiHidden/>
    <w:unhideWhenUsed/>
    <w:rsid w:val="003226FD"/>
    <w:rPr>
      <w:color w:val="800080" w:themeColor="followedHyperlink"/>
      <w:u w:val="single"/>
    </w:rPr>
  </w:style>
  <w:style w:type="paragraph" w:styleId="Undertitel">
    <w:name w:val="Subtitle"/>
    <w:basedOn w:val="Normal"/>
    <w:next w:val="Normal"/>
    <w:link w:val="UndertitelTegn"/>
    <w:uiPriority w:val="11"/>
    <w:qFormat/>
    <w:rsid w:val="00B25883"/>
    <w:pPr>
      <w:numPr>
        <w:ilvl w:val="1"/>
      </w:numPr>
      <w:spacing w:before="0" w:after="160" w:line="259" w:lineRule="auto"/>
    </w:pPr>
    <w:rPr>
      <w:rFonts w:asciiTheme="minorHAnsi" w:eastAsiaTheme="minorEastAsia" w:hAnsiTheme="minorHAnsi" w:cs="Times New Roman"/>
      <w:color w:val="5A5A5A" w:themeColor="text1" w:themeTint="A5"/>
      <w:spacing w:val="15"/>
      <w:sz w:val="22"/>
    </w:rPr>
  </w:style>
  <w:style w:type="character" w:customStyle="1" w:styleId="UndertitelTegn">
    <w:name w:val="Undertitel Tegn"/>
    <w:basedOn w:val="Standardskrifttypeiafsnit"/>
    <w:link w:val="Undertitel"/>
    <w:uiPriority w:val="11"/>
    <w:rsid w:val="00B25883"/>
    <w:rPr>
      <w:rFonts w:asciiTheme="minorHAnsi" w:eastAsiaTheme="minorEastAsia" w:hAnsiTheme="minorHAnsi" w:cs="Times New Roman"/>
      <w:color w:val="5A5A5A" w:themeColor="text1" w:themeTint="A5"/>
      <w:spacing w:val="15"/>
      <w:sz w:val="22"/>
    </w:rPr>
  </w:style>
  <w:style w:type="paragraph" w:styleId="Indholdsfortegnelse3">
    <w:name w:val="toc 3"/>
    <w:basedOn w:val="Normal"/>
    <w:next w:val="Normal"/>
    <w:autoRedefine/>
    <w:uiPriority w:val="39"/>
    <w:unhideWhenUsed/>
    <w:rsid w:val="006E1840"/>
    <w:pPr>
      <w:spacing w:after="100"/>
      <w:ind w:left="480"/>
    </w:pPr>
  </w:style>
  <w:style w:type="paragraph" w:styleId="Indholdsfortegnelse1">
    <w:name w:val="toc 1"/>
    <w:basedOn w:val="Normal"/>
    <w:next w:val="Normal"/>
    <w:autoRedefine/>
    <w:uiPriority w:val="39"/>
    <w:unhideWhenUsed/>
    <w:rsid w:val="006E1840"/>
    <w:pPr>
      <w:spacing w:after="100"/>
    </w:pPr>
  </w:style>
  <w:style w:type="paragraph" w:styleId="Overskrift">
    <w:name w:val="TOC Heading"/>
    <w:basedOn w:val="Overskrift1"/>
    <w:next w:val="Normal"/>
    <w:uiPriority w:val="39"/>
    <w:unhideWhenUsed/>
    <w:qFormat/>
    <w:rsid w:val="006E1840"/>
    <w:pPr>
      <w:spacing w:line="259" w:lineRule="auto"/>
      <w:outlineLvl w:val="9"/>
    </w:pPr>
    <w:rPr>
      <w:b w:val="0"/>
      <w:bCs w:val="0"/>
      <w:szCs w:val="32"/>
    </w:rPr>
  </w:style>
  <w:style w:type="paragraph" w:styleId="Indholdsfortegnelse2">
    <w:name w:val="toc 2"/>
    <w:basedOn w:val="Normal"/>
    <w:next w:val="Normal"/>
    <w:autoRedefine/>
    <w:uiPriority w:val="39"/>
    <w:unhideWhenUsed/>
    <w:rsid w:val="00561E2E"/>
    <w:pPr>
      <w:spacing w:before="0" w:after="100" w:line="259" w:lineRule="auto"/>
      <w:ind w:left="220"/>
    </w:pPr>
    <w:rPr>
      <w:rFonts w:eastAsiaTheme="minorEastAsia" w:cs="Times New Roman"/>
      <w:color w:val="auto"/>
      <w:sz w:val="22"/>
    </w:rPr>
  </w:style>
  <w:style w:type="paragraph" w:styleId="Indholdsfortegnelse9">
    <w:name w:val="toc 9"/>
    <w:basedOn w:val="Normal"/>
    <w:next w:val="Normal"/>
    <w:autoRedefine/>
    <w:uiPriority w:val="39"/>
    <w:semiHidden/>
    <w:unhideWhenUsed/>
    <w:rsid w:val="00561E2E"/>
    <w:pPr>
      <w:spacing w:after="100"/>
      <w:ind w:left="1920"/>
    </w:pPr>
  </w:style>
  <w:style w:type="paragraph" w:styleId="Dokumentoversigt">
    <w:name w:val="Document Map"/>
    <w:basedOn w:val="Normal"/>
    <w:link w:val="DokumentoversigtTegn"/>
    <w:uiPriority w:val="99"/>
    <w:semiHidden/>
    <w:unhideWhenUsed/>
    <w:rsid w:val="00371ACC"/>
    <w:pPr>
      <w:spacing w:before="0"/>
    </w:pPr>
    <w:rPr>
      <w:rFonts w:ascii="Lucida Grande" w:hAnsi="Lucida Grande" w:cs="Lucida Grande"/>
      <w:szCs w:val="24"/>
    </w:rPr>
  </w:style>
  <w:style w:type="character" w:customStyle="1" w:styleId="DokumentoversigtTegn">
    <w:name w:val="Dokumentoversigt Tegn"/>
    <w:basedOn w:val="Standardskrifttypeiafsnit"/>
    <w:link w:val="Dokumentoversigt"/>
    <w:uiPriority w:val="99"/>
    <w:semiHidden/>
    <w:rsid w:val="00371ACC"/>
    <w:rPr>
      <w:rFonts w:ascii="Lucida Grande" w:hAnsi="Lucida Grande" w:cs="Lucida Grande"/>
      <w:szCs w:val="24"/>
    </w:rPr>
  </w:style>
  <w:style w:type="character" w:styleId="Sidetal">
    <w:name w:val="page number"/>
    <w:basedOn w:val="Standardskrifttypeiafsnit"/>
    <w:uiPriority w:val="99"/>
    <w:semiHidden/>
    <w:unhideWhenUsed/>
    <w:rsid w:val="00371A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alibri"/>
        <w:color w:val="000000"/>
        <w:sz w:val="24"/>
        <w:szCs w:val="22"/>
        <w:lang w:val="en-US"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1C"/>
    <w:pPr>
      <w:spacing w:before="60"/>
    </w:pPr>
  </w:style>
  <w:style w:type="paragraph" w:styleId="Overskrift1">
    <w:name w:val="heading 1"/>
    <w:basedOn w:val="Normal"/>
    <w:next w:val="Normal"/>
    <w:link w:val="Overskrift1Tegn"/>
    <w:uiPriority w:val="9"/>
    <w:qFormat/>
    <w:rsid w:val="0091653D"/>
    <w:pPr>
      <w:keepNext/>
      <w:keepLines/>
      <w:spacing w:before="240"/>
      <w:outlineLvl w:val="0"/>
    </w:pPr>
    <w:rPr>
      <w:rFonts w:asciiTheme="majorHAnsi" w:eastAsiaTheme="majorEastAsia" w:hAnsiTheme="majorHAnsi" w:cstheme="majorBidi"/>
      <w:b/>
      <w:bCs/>
      <w:color w:val="365F91" w:themeColor="accent1" w:themeShade="BF"/>
      <w:sz w:val="26"/>
      <w:szCs w:val="28"/>
    </w:rPr>
  </w:style>
  <w:style w:type="paragraph" w:styleId="Overskrift2">
    <w:name w:val="heading 2"/>
    <w:basedOn w:val="Overskrift1"/>
    <w:next w:val="Overskrift1"/>
    <w:link w:val="Overskrift2Tegn"/>
    <w:uiPriority w:val="9"/>
    <w:unhideWhenUsed/>
    <w:qFormat/>
    <w:rsid w:val="005D0E3E"/>
    <w:pPr>
      <w:spacing w:before="120"/>
      <w:outlineLvl w:val="1"/>
    </w:pPr>
    <w:rPr>
      <w:bCs w:val="0"/>
      <w:szCs w:val="26"/>
    </w:rPr>
  </w:style>
  <w:style w:type="paragraph" w:styleId="Overskrift3">
    <w:name w:val="heading 3"/>
    <w:next w:val="Overskrift2"/>
    <w:link w:val="Overskrift3Tegn"/>
    <w:uiPriority w:val="9"/>
    <w:unhideWhenUsed/>
    <w:qFormat/>
    <w:rsid w:val="00777D1C"/>
    <w:pPr>
      <w:outlineLvl w:val="2"/>
    </w:pPr>
    <w:rPr>
      <w:rFonts w:asciiTheme="majorHAnsi" w:eastAsiaTheme="majorEastAsia" w:hAnsiTheme="majorHAnsi" w:cstheme="majorBidi"/>
      <w:b/>
      <w:bCs/>
      <w:color w:val="4F81BD" w:themeColor="accent1"/>
      <w:szCs w:val="26"/>
    </w:rPr>
  </w:style>
  <w:style w:type="paragraph" w:styleId="Overskrift4">
    <w:name w:val="heading 4"/>
    <w:basedOn w:val="Normal"/>
    <w:next w:val="Normal"/>
    <w:link w:val="Overskrift4Tegn"/>
    <w:uiPriority w:val="9"/>
    <w:unhideWhenUsed/>
    <w:qFormat/>
    <w:rsid w:val="00525F73"/>
    <w:pPr>
      <w:keepNext/>
      <w:keepLines/>
      <w:outlineLvl w:val="3"/>
    </w:pPr>
    <w:rPr>
      <w:rFonts w:asciiTheme="minorHAnsi" w:eastAsiaTheme="majorEastAsia" w:hAnsiTheme="minorHAnsi" w:cstheme="majorBidi"/>
      <w:b/>
      <w:bCs/>
      <w:i/>
      <w:iCs/>
      <w:color w:val="1F497D" w:themeColor="text2"/>
      <w:sz w:val="32"/>
      <w:szCs w:val="32"/>
    </w:rPr>
  </w:style>
  <w:style w:type="paragraph" w:styleId="Overskrift5">
    <w:name w:val="heading 5"/>
    <w:basedOn w:val="Normal"/>
    <w:next w:val="Normal"/>
    <w:link w:val="Overskrift5Tegn"/>
    <w:uiPriority w:val="9"/>
    <w:unhideWhenUsed/>
    <w:qFormat/>
    <w:rsid w:val="00FB714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1653D"/>
    <w:rPr>
      <w:rFonts w:asciiTheme="majorHAnsi" w:eastAsiaTheme="majorEastAsia" w:hAnsiTheme="majorHAnsi" w:cstheme="majorBidi"/>
      <w:b/>
      <w:bCs/>
      <w:color w:val="365F91" w:themeColor="accent1" w:themeShade="BF"/>
      <w:sz w:val="26"/>
      <w:szCs w:val="28"/>
    </w:rPr>
  </w:style>
  <w:style w:type="character" w:customStyle="1" w:styleId="Overskrift2Tegn">
    <w:name w:val="Overskrift 2 Tegn"/>
    <w:basedOn w:val="Standardskrifttypeiafsnit"/>
    <w:link w:val="Overskrift2"/>
    <w:uiPriority w:val="9"/>
    <w:rsid w:val="005D0E3E"/>
    <w:rPr>
      <w:rFonts w:asciiTheme="majorHAnsi" w:eastAsiaTheme="majorEastAsia" w:hAnsiTheme="majorHAnsi" w:cstheme="majorBidi"/>
      <w:b/>
      <w:color w:val="365F91" w:themeColor="accent1" w:themeShade="BF"/>
      <w:sz w:val="26"/>
      <w:szCs w:val="26"/>
    </w:rPr>
  </w:style>
  <w:style w:type="character" w:customStyle="1" w:styleId="Overskrift3Tegn">
    <w:name w:val="Overskrift 3 Tegn"/>
    <w:basedOn w:val="Standardskrifttypeiafsnit"/>
    <w:link w:val="Overskrift3"/>
    <w:uiPriority w:val="9"/>
    <w:rsid w:val="00777D1C"/>
    <w:rPr>
      <w:rFonts w:asciiTheme="majorHAnsi" w:eastAsiaTheme="majorEastAsia" w:hAnsiTheme="majorHAnsi" w:cstheme="majorBidi"/>
      <w:b/>
      <w:bCs/>
      <w:color w:val="4F81BD" w:themeColor="accent1"/>
      <w:szCs w:val="26"/>
    </w:rPr>
  </w:style>
  <w:style w:type="character" w:customStyle="1" w:styleId="Overskrift4Tegn">
    <w:name w:val="Overskrift 4 Tegn"/>
    <w:basedOn w:val="Standardskrifttypeiafsnit"/>
    <w:link w:val="Overskrift4"/>
    <w:uiPriority w:val="9"/>
    <w:rsid w:val="00525F73"/>
    <w:rPr>
      <w:rFonts w:asciiTheme="minorHAnsi" w:eastAsiaTheme="majorEastAsia" w:hAnsiTheme="minorHAnsi" w:cstheme="majorBidi"/>
      <w:b/>
      <w:bCs/>
      <w:i/>
      <w:iCs/>
      <w:color w:val="1F497D" w:themeColor="text2"/>
      <w:sz w:val="32"/>
      <w:szCs w:val="32"/>
    </w:rPr>
  </w:style>
  <w:style w:type="character" w:customStyle="1" w:styleId="Overskrift5Tegn">
    <w:name w:val="Overskrift 5 Tegn"/>
    <w:basedOn w:val="Standardskrifttypeiafsnit"/>
    <w:link w:val="Overskrift5"/>
    <w:uiPriority w:val="9"/>
    <w:rsid w:val="00FB7147"/>
    <w:rPr>
      <w:rFonts w:asciiTheme="majorHAnsi" w:eastAsiaTheme="majorEastAsia" w:hAnsiTheme="majorHAnsi" w:cstheme="majorBidi"/>
      <w:color w:val="365F91" w:themeColor="accent1" w:themeShade="BF"/>
    </w:rPr>
  </w:style>
  <w:style w:type="paragraph" w:styleId="Titel">
    <w:name w:val="Title"/>
    <w:basedOn w:val="Normal"/>
    <w:next w:val="Normal"/>
    <w:link w:val="TitelTegn"/>
    <w:uiPriority w:val="10"/>
    <w:qFormat/>
    <w:rsid w:val="00FE32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el"/>
    <w:link w:val="MMTitleChar"/>
    <w:rsid w:val="00FE3265"/>
  </w:style>
  <w:style w:type="character" w:customStyle="1" w:styleId="MMTitleChar">
    <w:name w:val="MM Title Char"/>
    <w:basedOn w:val="TitelTegn"/>
    <w:link w:val="MMTitle"/>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opic1">
    <w:name w:val="MM Topic 1"/>
    <w:basedOn w:val="Overskrift1"/>
    <w:link w:val="MMTopic1Char"/>
    <w:rsid w:val="00FE3265"/>
  </w:style>
  <w:style w:type="character" w:customStyle="1" w:styleId="MMTopic1Char">
    <w:name w:val="MM Topic 1 Char"/>
    <w:basedOn w:val="Overskrift1Tegn"/>
    <w:link w:val="MMTopic1"/>
    <w:rsid w:val="00FE3265"/>
    <w:rPr>
      <w:rFonts w:asciiTheme="majorHAnsi" w:eastAsiaTheme="majorEastAsia" w:hAnsiTheme="majorHAnsi" w:cstheme="majorBidi"/>
      <w:b/>
      <w:bCs/>
      <w:i w:val="0"/>
      <w:color w:val="365F91" w:themeColor="accent1" w:themeShade="BF"/>
      <w:sz w:val="28"/>
      <w:szCs w:val="28"/>
    </w:rPr>
  </w:style>
  <w:style w:type="paragraph" w:customStyle="1" w:styleId="MMTopic2">
    <w:name w:val="MM Topic 2"/>
    <w:basedOn w:val="Overskrift2"/>
    <w:link w:val="MMTopic2Char"/>
    <w:rsid w:val="00FE3265"/>
  </w:style>
  <w:style w:type="character" w:customStyle="1" w:styleId="MMTopic2Char">
    <w:name w:val="MM Topic 2 Char"/>
    <w:basedOn w:val="Overskrift2Tegn"/>
    <w:link w:val="MMTopic2"/>
    <w:rsid w:val="00FE3265"/>
    <w:rPr>
      <w:rFonts w:asciiTheme="majorHAnsi" w:eastAsiaTheme="majorEastAsia" w:hAnsiTheme="majorHAnsi" w:cstheme="majorBidi"/>
      <w:b/>
      <w:bCs w:val="0"/>
      <w:color w:val="4F81BD" w:themeColor="accent1"/>
      <w:sz w:val="26"/>
      <w:szCs w:val="26"/>
    </w:rPr>
  </w:style>
  <w:style w:type="paragraph" w:customStyle="1" w:styleId="MMTopic3">
    <w:name w:val="MM Topic 3"/>
    <w:basedOn w:val="Overskrift3"/>
    <w:link w:val="MMTopic3Char"/>
    <w:rsid w:val="00FE3265"/>
  </w:style>
  <w:style w:type="character" w:customStyle="1" w:styleId="MMTopic3Char">
    <w:name w:val="MM Topic 3 Char"/>
    <w:basedOn w:val="Overskrift3Tegn"/>
    <w:link w:val="MMTopic3"/>
    <w:rsid w:val="00FE3265"/>
    <w:rPr>
      <w:rFonts w:asciiTheme="majorHAnsi" w:eastAsiaTheme="majorEastAsia" w:hAnsiTheme="majorHAnsi" w:cstheme="majorBidi"/>
      <w:b/>
      <w:bCs/>
      <w:color w:val="4F81BD" w:themeColor="accent1"/>
      <w:sz w:val="26"/>
      <w:szCs w:val="26"/>
    </w:rPr>
  </w:style>
  <w:style w:type="paragraph" w:customStyle="1" w:styleId="MMEmpty">
    <w:name w:val="MM Empty"/>
    <w:basedOn w:val="Normal"/>
    <w:link w:val="MMEmptyChar"/>
    <w:rsid w:val="00FE3265"/>
  </w:style>
  <w:style w:type="character" w:customStyle="1" w:styleId="MMEmptyChar">
    <w:name w:val="MM Empty Char"/>
    <w:basedOn w:val="Standardskrifttypeiafsnit"/>
    <w:link w:val="MMEmpty"/>
    <w:rsid w:val="00FE3265"/>
  </w:style>
  <w:style w:type="paragraph" w:customStyle="1" w:styleId="MMTopic4">
    <w:name w:val="MM Topic 4"/>
    <w:basedOn w:val="Overskrift4"/>
    <w:link w:val="MMTopic4Char"/>
    <w:rsid w:val="00FE3265"/>
  </w:style>
  <w:style w:type="character" w:customStyle="1" w:styleId="MMTopic4Char">
    <w:name w:val="MM Topic 4 Char"/>
    <w:basedOn w:val="Overskrift4Tegn"/>
    <w:link w:val="MMTopic4"/>
    <w:rsid w:val="00FE3265"/>
    <w:rPr>
      <w:rFonts w:asciiTheme="majorHAnsi" w:eastAsiaTheme="majorEastAsia" w:hAnsiTheme="majorHAnsi" w:cstheme="majorBidi"/>
      <w:b/>
      <w:bCs/>
      <w:i/>
      <w:iCs/>
      <w:color w:val="4F81BD" w:themeColor="accent1"/>
      <w:sz w:val="32"/>
      <w:szCs w:val="32"/>
    </w:rPr>
  </w:style>
  <w:style w:type="paragraph" w:styleId="Markeringsbobletekst">
    <w:name w:val="Balloon Text"/>
    <w:basedOn w:val="Normal"/>
    <w:link w:val="MarkeringsbobletekstTegn"/>
    <w:uiPriority w:val="99"/>
    <w:semiHidden/>
    <w:unhideWhenUsed/>
    <w:rsid w:val="00F244A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44A9"/>
    <w:rPr>
      <w:rFonts w:ascii="Tahoma" w:hAnsi="Tahoma" w:cs="Tahoma"/>
      <w:sz w:val="16"/>
      <w:szCs w:val="16"/>
    </w:rPr>
  </w:style>
  <w:style w:type="character" w:styleId="Kraftigfremhvning">
    <w:name w:val="Intense Emphasis"/>
    <w:basedOn w:val="Standardskrifttypeiafsnit"/>
    <w:uiPriority w:val="21"/>
    <w:qFormat/>
    <w:rsid w:val="00C17D5A"/>
    <w:rPr>
      <w:b/>
      <w:bCs/>
      <w:i/>
      <w:iCs/>
      <w:color w:val="auto"/>
    </w:rPr>
  </w:style>
  <w:style w:type="character" w:styleId="Fremhv">
    <w:name w:val="Emphasis"/>
    <w:basedOn w:val="Standardskrifttypeiafsnit"/>
    <w:uiPriority w:val="20"/>
    <w:qFormat/>
    <w:rsid w:val="00C17D5A"/>
    <w:rPr>
      <w:i/>
      <w:iCs/>
    </w:rPr>
  </w:style>
  <w:style w:type="paragraph" w:styleId="Listeafsnit">
    <w:name w:val="List Paragraph"/>
    <w:basedOn w:val="Normal"/>
    <w:uiPriority w:val="34"/>
    <w:qFormat/>
    <w:rsid w:val="00D87E1A"/>
    <w:pPr>
      <w:ind w:left="720"/>
      <w:contextualSpacing/>
    </w:pPr>
  </w:style>
  <w:style w:type="table" w:styleId="Tabel-Gitter">
    <w:name w:val="Table Grid"/>
    <w:basedOn w:val="Tabel-Normal"/>
    <w:uiPriority w:val="59"/>
    <w:rsid w:val="003546CB"/>
    <w:pPr>
      <w:spacing w:before="0"/>
    </w:pPr>
    <w:rPr>
      <w:rFonts w:asciiTheme="minorHAnsi" w:hAnsiTheme="minorHAnsi" w:cstheme="minorBidi"/>
      <w:color w:val="auto"/>
      <w:sz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F7516E"/>
    <w:rPr>
      <w:sz w:val="16"/>
      <w:szCs w:val="16"/>
    </w:rPr>
  </w:style>
  <w:style w:type="paragraph" w:styleId="Kommentartekst">
    <w:name w:val="annotation text"/>
    <w:basedOn w:val="Normal"/>
    <w:link w:val="KommentartekstTegn"/>
    <w:uiPriority w:val="99"/>
    <w:unhideWhenUsed/>
    <w:rsid w:val="00F7516E"/>
    <w:rPr>
      <w:sz w:val="20"/>
      <w:szCs w:val="20"/>
    </w:rPr>
  </w:style>
  <w:style w:type="character" w:customStyle="1" w:styleId="KommentartekstTegn">
    <w:name w:val="Kommentartekst Tegn"/>
    <w:basedOn w:val="Standardskrifttypeiafsnit"/>
    <w:link w:val="Kommentartekst"/>
    <w:uiPriority w:val="99"/>
    <w:rsid w:val="00F7516E"/>
    <w:rPr>
      <w:sz w:val="20"/>
      <w:szCs w:val="20"/>
    </w:rPr>
  </w:style>
  <w:style w:type="paragraph" w:styleId="Kommentaremne">
    <w:name w:val="annotation subject"/>
    <w:basedOn w:val="Kommentartekst"/>
    <w:next w:val="Kommentartekst"/>
    <w:link w:val="KommentaremneTegn"/>
    <w:uiPriority w:val="99"/>
    <w:semiHidden/>
    <w:unhideWhenUsed/>
    <w:rsid w:val="00F7516E"/>
    <w:rPr>
      <w:b/>
      <w:bCs/>
    </w:rPr>
  </w:style>
  <w:style w:type="character" w:customStyle="1" w:styleId="KommentaremneTegn">
    <w:name w:val="Kommentaremne Tegn"/>
    <w:basedOn w:val="KommentartekstTegn"/>
    <w:link w:val="Kommentaremne"/>
    <w:uiPriority w:val="99"/>
    <w:semiHidden/>
    <w:rsid w:val="00F7516E"/>
    <w:rPr>
      <w:b/>
      <w:bCs/>
      <w:sz w:val="20"/>
      <w:szCs w:val="20"/>
    </w:rPr>
  </w:style>
  <w:style w:type="paragraph" w:styleId="Sidehoved">
    <w:name w:val="header"/>
    <w:basedOn w:val="Normal"/>
    <w:link w:val="SidehovedTegn"/>
    <w:uiPriority w:val="99"/>
    <w:unhideWhenUsed/>
    <w:rsid w:val="004C1293"/>
    <w:pPr>
      <w:tabs>
        <w:tab w:val="center" w:pos="4680"/>
        <w:tab w:val="right" w:pos="9360"/>
      </w:tabs>
      <w:spacing w:before="0"/>
    </w:pPr>
  </w:style>
  <w:style w:type="character" w:customStyle="1" w:styleId="SidehovedTegn">
    <w:name w:val="Sidehoved Tegn"/>
    <w:basedOn w:val="Standardskrifttypeiafsnit"/>
    <w:link w:val="Sidehoved"/>
    <w:uiPriority w:val="99"/>
    <w:rsid w:val="004C1293"/>
  </w:style>
  <w:style w:type="paragraph" w:styleId="Sidefod">
    <w:name w:val="footer"/>
    <w:basedOn w:val="Normal"/>
    <w:link w:val="SidefodTegn"/>
    <w:uiPriority w:val="99"/>
    <w:unhideWhenUsed/>
    <w:rsid w:val="004C1293"/>
    <w:pPr>
      <w:tabs>
        <w:tab w:val="center" w:pos="4680"/>
        <w:tab w:val="right" w:pos="9360"/>
      </w:tabs>
      <w:spacing w:before="0"/>
    </w:pPr>
  </w:style>
  <w:style w:type="character" w:customStyle="1" w:styleId="SidefodTegn">
    <w:name w:val="Sidefod Tegn"/>
    <w:basedOn w:val="Standardskrifttypeiafsnit"/>
    <w:link w:val="Sidefod"/>
    <w:uiPriority w:val="99"/>
    <w:rsid w:val="004C1293"/>
  </w:style>
  <w:style w:type="paragraph" w:styleId="Ingenafstand">
    <w:name w:val="No Spacing"/>
    <w:link w:val="IngenafstandTegn"/>
    <w:uiPriority w:val="1"/>
    <w:qFormat/>
    <w:rsid w:val="007D123E"/>
    <w:pPr>
      <w:spacing w:before="0"/>
    </w:pPr>
  </w:style>
  <w:style w:type="character" w:customStyle="1" w:styleId="IngenafstandTegn">
    <w:name w:val="Ingen afstand Tegn"/>
    <w:basedOn w:val="Standardskrifttypeiafsnit"/>
    <w:link w:val="Ingenafstand"/>
    <w:uiPriority w:val="1"/>
    <w:rsid w:val="001A4604"/>
  </w:style>
  <w:style w:type="paragraph" w:styleId="Korrektur">
    <w:name w:val="Revision"/>
    <w:hidden/>
    <w:uiPriority w:val="99"/>
    <w:semiHidden/>
    <w:rsid w:val="00BD0149"/>
    <w:pPr>
      <w:spacing w:before="0"/>
    </w:pPr>
  </w:style>
  <w:style w:type="paragraph" w:styleId="Fodnotetekst">
    <w:name w:val="footnote text"/>
    <w:basedOn w:val="Normal"/>
    <w:link w:val="FodnotetekstTegn"/>
    <w:uiPriority w:val="99"/>
    <w:semiHidden/>
    <w:rsid w:val="00077D29"/>
    <w:pPr>
      <w:spacing w:before="0"/>
      <w:ind w:left="1077"/>
    </w:pPr>
    <w:rPr>
      <w:rFonts w:ascii="Cambria" w:eastAsia="Calibri" w:hAnsi="Cambria" w:cs="Times New Roman"/>
      <w:color w:val="auto"/>
      <w:sz w:val="20"/>
      <w:szCs w:val="20"/>
      <w:lang w:val="nb-NO"/>
    </w:rPr>
  </w:style>
  <w:style w:type="character" w:customStyle="1" w:styleId="FodnotetekstTegn">
    <w:name w:val="Fodnotetekst Tegn"/>
    <w:basedOn w:val="Standardskrifttypeiafsnit"/>
    <w:link w:val="Fodnotetekst"/>
    <w:uiPriority w:val="99"/>
    <w:semiHidden/>
    <w:rsid w:val="00077D29"/>
    <w:rPr>
      <w:rFonts w:ascii="Cambria" w:eastAsia="Calibri" w:hAnsi="Cambria" w:cs="Times New Roman"/>
      <w:color w:val="auto"/>
      <w:sz w:val="20"/>
      <w:szCs w:val="20"/>
      <w:lang w:val="nb-NO"/>
    </w:rPr>
  </w:style>
  <w:style w:type="character" w:styleId="Fodnotehenvisning">
    <w:name w:val="footnote reference"/>
    <w:uiPriority w:val="99"/>
    <w:semiHidden/>
    <w:rsid w:val="00077D29"/>
    <w:rPr>
      <w:rFonts w:cs="Times New Roman"/>
      <w:vertAlign w:val="superscript"/>
    </w:rPr>
  </w:style>
  <w:style w:type="character" w:styleId="Hyperlink">
    <w:name w:val="Hyperlink"/>
    <w:basedOn w:val="Standardskrifttypeiafsnit"/>
    <w:uiPriority w:val="99"/>
    <w:unhideWhenUsed/>
    <w:rsid w:val="00FB1FAC"/>
    <w:rPr>
      <w:color w:val="0000FF" w:themeColor="hyperlink"/>
      <w:u w:val="single"/>
    </w:rPr>
  </w:style>
  <w:style w:type="paragraph" w:customStyle="1" w:styleId="Default">
    <w:name w:val="Default"/>
    <w:rsid w:val="00050EE2"/>
    <w:pPr>
      <w:autoSpaceDE w:val="0"/>
      <w:autoSpaceDN w:val="0"/>
      <w:adjustRightInd w:val="0"/>
      <w:spacing w:before="0"/>
    </w:pPr>
    <w:rPr>
      <w:rFonts w:cs="Times New Roman"/>
      <w:szCs w:val="24"/>
    </w:rPr>
  </w:style>
  <w:style w:type="character" w:styleId="BesgtHyperlink">
    <w:name w:val="FollowedHyperlink"/>
    <w:basedOn w:val="Standardskrifttypeiafsnit"/>
    <w:uiPriority w:val="99"/>
    <w:semiHidden/>
    <w:unhideWhenUsed/>
    <w:rsid w:val="003226FD"/>
    <w:rPr>
      <w:color w:val="800080" w:themeColor="followedHyperlink"/>
      <w:u w:val="single"/>
    </w:rPr>
  </w:style>
  <w:style w:type="paragraph" w:styleId="Undertitel">
    <w:name w:val="Subtitle"/>
    <w:basedOn w:val="Normal"/>
    <w:next w:val="Normal"/>
    <w:link w:val="UndertitelTegn"/>
    <w:uiPriority w:val="11"/>
    <w:qFormat/>
    <w:rsid w:val="00B25883"/>
    <w:pPr>
      <w:numPr>
        <w:ilvl w:val="1"/>
      </w:numPr>
      <w:spacing w:before="0" w:after="160" w:line="259" w:lineRule="auto"/>
    </w:pPr>
    <w:rPr>
      <w:rFonts w:asciiTheme="minorHAnsi" w:eastAsiaTheme="minorEastAsia" w:hAnsiTheme="minorHAnsi" w:cs="Times New Roman"/>
      <w:color w:val="5A5A5A" w:themeColor="text1" w:themeTint="A5"/>
      <w:spacing w:val="15"/>
      <w:sz w:val="22"/>
    </w:rPr>
  </w:style>
  <w:style w:type="character" w:customStyle="1" w:styleId="UndertitelTegn">
    <w:name w:val="Undertitel Tegn"/>
    <w:basedOn w:val="Standardskrifttypeiafsnit"/>
    <w:link w:val="Undertitel"/>
    <w:uiPriority w:val="11"/>
    <w:rsid w:val="00B25883"/>
    <w:rPr>
      <w:rFonts w:asciiTheme="minorHAnsi" w:eastAsiaTheme="minorEastAsia" w:hAnsiTheme="minorHAnsi" w:cs="Times New Roman"/>
      <w:color w:val="5A5A5A" w:themeColor="text1" w:themeTint="A5"/>
      <w:spacing w:val="15"/>
      <w:sz w:val="22"/>
    </w:rPr>
  </w:style>
  <w:style w:type="paragraph" w:styleId="Indholdsfortegnelse3">
    <w:name w:val="toc 3"/>
    <w:basedOn w:val="Normal"/>
    <w:next w:val="Normal"/>
    <w:autoRedefine/>
    <w:uiPriority w:val="39"/>
    <w:unhideWhenUsed/>
    <w:rsid w:val="006E1840"/>
    <w:pPr>
      <w:spacing w:after="100"/>
      <w:ind w:left="480"/>
    </w:pPr>
  </w:style>
  <w:style w:type="paragraph" w:styleId="Indholdsfortegnelse1">
    <w:name w:val="toc 1"/>
    <w:basedOn w:val="Normal"/>
    <w:next w:val="Normal"/>
    <w:autoRedefine/>
    <w:uiPriority w:val="39"/>
    <w:unhideWhenUsed/>
    <w:rsid w:val="006E1840"/>
    <w:pPr>
      <w:spacing w:after="100"/>
    </w:pPr>
  </w:style>
  <w:style w:type="paragraph" w:styleId="Overskrift">
    <w:name w:val="TOC Heading"/>
    <w:basedOn w:val="Overskrift1"/>
    <w:next w:val="Normal"/>
    <w:uiPriority w:val="39"/>
    <w:unhideWhenUsed/>
    <w:qFormat/>
    <w:rsid w:val="006E1840"/>
    <w:pPr>
      <w:spacing w:line="259" w:lineRule="auto"/>
      <w:outlineLvl w:val="9"/>
    </w:pPr>
    <w:rPr>
      <w:b w:val="0"/>
      <w:bCs w:val="0"/>
      <w:szCs w:val="32"/>
    </w:rPr>
  </w:style>
  <w:style w:type="paragraph" w:styleId="Indholdsfortegnelse2">
    <w:name w:val="toc 2"/>
    <w:basedOn w:val="Normal"/>
    <w:next w:val="Normal"/>
    <w:autoRedefine/>
    <w:uiPriority w:val="39"/>
    <w:unhideWhenUsed/>
    <w:rsid w:val="00561E2E"/>
    <w:pPr>
      <w:spacing w:before="0" w:after="100" w:line="259" w:lineRule="auto"/>
      <w:ind w:left="220"/>
    </w:pPr>
    <w:rPr>
      <w:rFonts w:eastAsiaTheme="minorEastAsia" w:cs="Times New Roman"/>
      <w:color w:val="auto"/>
      <w:sz w:val="22"/>
    </w:rPr>
  </w:style>
  <w:style w:type="paragraph" w:styleId="Indholdsfortegnelse9">
    <w:name w:val="toc 9"/>
    <w:basedOn w:val="Normal"/>
    <w:next w:val="Normal"/>
    <w:autoRedefine/>
    <w:uiPriority w:val="39"/>
    <w:semiHidden/>
    <w:unhideWhenUsed/>
    <w:rsid w:val="00561E2E"/>
    <w:pPr>
      <w:spacing w:after="100"/>
      <w:ind w:left="1920"/>
    </w:pPr>
  </w:style>
  <w:style w:type="paragraph" w:styleId="Dokumentoversigt">
    <w:name w:val="Document Map"/>
    <w:basedOn w:val="Normal"/>
    <w:link w:val="DokumentoversigtTegn"/>
    <w:uiPriority w:val="99"/>
    <w:semiHidden/>
    <w:unhideWhenUsed/>
    <w:rsid w:val="00371ACC"/>
    <w:pPr>
      <w:spacing w:before="0"/>
    </w:pPr>
    <w:rPr>
      <w:rFonts w:ascii="Lucida Grande" w:hAnsi="Lucida Grande" w:cs="Lucida Grande"/>
      <w:szCs w:val="24"/>
    </w:rPr>
  </w:style>
  <w:style w:type="character" w:customStyle="1" w:styleId="DokumentoversigtTegn">
    <w:name w:val="Dokumentoversigt Tegn"/>
    <w:basedOn w:val="Standardskrifttypeiafsnit"/>
    <w:link w:val="Dokumentoversigt"/>
    <w:uiPriority w:val="99"/>
    <w:semiHidden/>
    <w:rsid w:val="00371ACC"/>
    <w:rPr>
      <w:rFonts w:ascii="Lucida Grande" w:hAnsi="Lucida Grande" w:cs="Lucida Grande"/>
      <w:szCs w:val="24"/>
    </w:rPr>
  </w:style>
  <w:style w:type="character" w:styleId="Sidetal">
    <w:name w:val="page number"/>
    <w:basedOn w:val="Standardskrifttypeiafsnit"/>
    <w:uiPriority w:val="99"/>
    <w:semiHidden/>
    <w:unhideWhenUsed/>
    <w:rsid w:val="00371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9435">
      <w:bodyDiv w:val="1"/>
      <w:marLeft w:val="0"/>
      <w:marRight w:val="0"/>
      <w:marTop w:val="0"/>
      <w:marBottom w:val="0"/>
      <w:divBdr>
        <w:top w:val="none" w:sz="0" w:space="0" w:color="auto"/>
        <w:left w:val="none" w:sz="0" w:space="0" w:color="auto"/>
        <w:bottom w:val="none" w:sz="0" w:space="0" w:color="auto"/>
        <w:right w:val="none" w:sz="0" w:space="0" w:color="auto"/>
      </w:divBdr>
    </w:div>
    <w:div w:id="375618892">
      <w:bodyDiv w:val="1"/>
      <w:marLeft w:val="0"/>
      <w:marRight w:val="0"/>
      <w:marTop w:val="0"/>
      <w:marBottom w:val="0"/>
      <w:divBdr>
        <w:top w:val="none" w:sz="0" w:space="0" w:color="auto"/>
        <w:left w:val="none" w:sz="0" w:space="0" w:color="auto"/>
        <w:bottom w:val="none" w:sz="0" w:space="0" w:color="auto"/>
        <w:right w:val="none" w:sz="0" w:space="0" w:color="auto"/>
      </w:divBdr>
    </w:div>
    <w:div w:id="416248524">
      <w:bodyDiv w:val="1"/>
      <w:marLeft w:val="0"/>
      <w:marRight w:val="0"/>
      <w:marTop w:val="0"/>
      <w:marBottom w:val="0"/>
      <w:divBdr>
        <w:top w:val="none" w:sz="0" w:space="0" w:color="auto"/>
        <w:left w:val="none" w:sz="0" w:space="0" w:color="auto"/>
        <w:bottom w:val="none" w:sz="0" w:space="0" w:color="auto"/>
        <w:right w:val="none" w:sz="0" w:space="0" w:color="auto"/>
      </w:divBdr>
    </w:div>
    <w:div w:id="634332381">
      <w:bodyDiv w:val="1"/>
      <w:marLeft w:val="0"/>
      <w:marRight w:val="0"/>
      <w:marTop w:val="0"/>
      <w:marBottom w:val="0"/>
      <w:divBdr>
        <w:top w:val="none" w:sz="0" w:space="0" w:color="auto"/>
        <w:left w:val="none" w:sz="0" w:space="0" w:color="auto"/>
        <w:bottom w:val="none" w:sz="0" w:space="0" w:color="auto"/>
        <w:right w:val="none" w:sz="0" w:space="0" w:color="auto"/>
      </w:divBdr>
    </w:div>
    <w:div w:id="688718151">
      <w:bodyDiv w:val="1"/>
      <w:marLeft w:val="0"/>
      <w:marRight w:val="0"/>
      <w:marTop w:val="0"/>
      <w:marBottom w:val="0"/>
      <w:divBdr>
        <w:top w:val="none" w:sz="0" w:space="0" w:color="auto"/>
        <w:left w:val="none" w:sz="0" w:space="0" w:color="auto"/>
        <w:bottom w:val="none" w:sz="0" w:space="0" w:color="auto"/>
        <w:right w:val="none" w:sz="0" w:space="0" w:color="auto"/>
      </w:divBdr>
    </w:div>
    <w:div w:id="790629477">
      <w:bodyDiv w:val="1"/>
      <w:marLeft w:val="0"/>
      <w:marRight w:val="0"/>
      <w:marTop w:val="0"/>
      <w:marBottom w:val="0"/>
      <w:divBdr>
        <w:top w:val="none" w:sz="0" w:space="0" w:color="auto"/>
        <w:left w:val="none" w:sz="0" w:space="0" w:color="auto"/>
        <w:bottom w:val="none" w:sz="0" w:space="0" w:color="auto"/>
        <w:right w:val="none" w:sz="0" w:space="0" w:color="auto"/>
      </w:divBdr>
    </w:div>
    <w:div w:id="840655565">
      <w:bodyDiv w:val="1"/>
      <w:marLeft w:val="0"/>
      <w:marRight w:val="0"/>
      <w:marTop w:val="0"/>
      <w:marBottom w:val="0"/>
      <w:divBdr>
        <w:top w:val="none" w:sz="0" w:space="0" w:color="auto"/>
        <w:left w:val="none" w:sz="0" w:space="0" w:color="auto"/>
        <w:bottom w:val="none" w:sz="0" w:space="0" w:color="auto"/>
        <w:right w:val="none" w:sz="0" w:space="0" w:color="auto"/>
      </w:divBdr>
    </w:div>
    <w:div w:id="1071002040">
      <w:bodyDiv w:val="1"/>
      <w:marLeft w:val="0"/>
      <w:marRight w:val="0"/>
      <w:marTop w:val="0"/>
      <w:marBottom w:val="0"/>
      <w:divBdr>
        <w:top w:val="none" w:sz="0" w:space="0" w:color="auto"/>
        <w:left w:val="none" w:sz="0" w:space="0" w:color="auto"/>
        <w:bottom w:val="none" w:sz="0" w:space="0" w:color="auto"/>
        <w:right w:val="none" w:sz="0" w:space="0" w:color="auto"/>
      </w:divBdr>
    </w:div>
    <w:div w:id="1139224743">
      <w:bodyDiv w:val="1"/>
      <w:marLeft w:val="0"/>
      <w:marRight w:val="0"/>
      <w:marTop w:val="0"/>
      <w:marBottom w:val="0"/>
      <w:divBdr>
        <w:top w:val="none" w:sz="0" w:space="0" w:color="auto"/>
        <w:left w:val="none" w:sz="0" w:space="0" w:color="auto"/>
        <w:bottom w:val="none" w:sz="0" w:space="0" w:color="auto"/>
        <w:right w:val="none" w:sz="0" w:space="0" w:color="auto"/>
      </w:divBdr>
    </w:div>
    <w:div w:id="1141922087">
      <w:bodyDiv w:val="1"/>
      <w:marLeft w:val="0"/>
      <w:marRight w:val="0"/>
      <w:marTop w:val="0"/>
      <w:marBottom w:val="0"/>
      <w:divBdr>
        <w:top w:val="none" w:sz="0" w:space="0" w:color="auto"/>
        <w:left w:val="none" w:sz="0" w:space="0" w:color="auto"/>
        <w:bottom w:val="none" w:sz="0" w:space="0" w:color="auto"/>
        <w:right w:val="none" w:sz="0" w:space="0" w:color="auto"/>
      </w:divBdr>
    </w:div>
    <w:div w:id="1155994660">
      <w:bodyDiv w:val="1"/>
      <w:marLeft w:val="0"/>
      <w:marRight w:val="0"/>
      <w:marTop w:val="0"/>
      <w:marBottom w:val="0"/>
      <w:divBdr>
        <w:top w:val="none" w:sz="0" w:space="0" w:color="auto"/>
        <w:left w:val="none" w:sz="0" w:space="0" w:color="auto"/>
        <w:bottom w:val="none" w:sz="0" w:space="0" w:color="auto"/>
        <w:right w:val="none" w:sz="0" w:space="0" w:color="auto"/>
      </w:divBdr>
    </w:div>
    <w:div w:id="1240749213">
      <w:bodyDiv w:val="1"/>
      <w:marLeft w:val="0"/>
      <w:marRight w:val="0"/>
      <w:marTop w:val="0"/>
      <w:marBottom w:val="0"/>
      <w:divBdr>
        <w:top w:val="none" w:sz="0" w:space="0" w:color="auto"/>
        <w:left w:val="none" w:sz="0" w:space="0" w:color="auto"/>
        <w:bottom w:val="none" w:sz="0" w:space="0" w:color="auto"/>
        <w:right w:val="none" w:sz="0" w:space="0" w:color="auto"/>
      </w:divBdr>
      <w:divsChild>
        <w:div w:id="976371765">
          <w:marLeft w:val="1166"/>
          <w:marRight w:val="0"/>
          <w:marTop w:val="0"/>
          <w:marBottom w:val="0"/>
          <w:divBdr>
            <w:top w:val="none" w:sz="0" w:space="0" w:color="auto"/>
            <w:left w:val="none" w:sz="0" w:space="0" w:color="auto"/>
            <w:bottom w:val="none" w:sz="0" w:space="0" w:color="auto"/>
            <w:right w:val="none" w:sz="0" w:space="0" w:color="auto"/>
          </w:divBdr>
        </w:div>
        <w:div w:id="1662469705">
          <w:marLeft w:val="1166"/>
          <w:marRight w:val="0"/>
          <w:marTop w:val="0"/>
          <w:marBottom w:val="0"/>
          <w:divBdr>
            <w:top w:val="none" w:sz="0" w:space="0" w:color="auto"/>
            <w:left w:val="none" w:sz="0" w:space="0" w:color="auto"/>
            <w:bottom w:val="none" w:sz="0" w:space="0" w:color="auto"/>
            <w:right w:val="none" w:sz="0" w:space="0" w:color="auto"/>
          </w:divBdr>
        </w:div>
        <w:div w:id="1541547158">
          <w:marLeft w:val="1166"/>
          <w:marRight w:val="0"/>
          <w:marTop w:val="0"/>
          <w:marBottom w:val="0"/>
          <w:divBdr>
            <w:top w:val="none" w:sz="0" w:space="0" w:color="auto"/>
            <w:left w:val="none" w:sz="0" w:space="0" w:color="auto"/>
            <w:bottom w:val="none" w:sz="0" w:space="0" w:color="auto"/>
            <w:right w:val="none" w:sz="0" w:space="0" w:color="auto"/>
          </w:divBdr>
        </w:div>
        <w:div w:id="1710758280">
          <w:marLeft w:val="1166"/>
          <w:marRight w:val="0"/>
          <w:marTop w:val="0"/>
          <w:marBottom w:val="0"/>
          <w:divBdr>
            <w:top w:val="none" w:sz="0" w:space="0" w:color="auto"/>
            <w:left w:val="none" w:sz="0" w:space="0" w:color="auto"/>
            <w:bottom w:val="none" w:sz="0" w:space="0" w:color="auto"/>
            <w:right w:val="none" w:sz="0" w:space="0" w:color="auto"/>
          </w:divBdr>
        </w:div>
        <w:div w:id="387191688">
          <w:marLeft w:val="1166"/>
          <w:marRight w:val="0"/>
          <w:marTop w:val="0"/>
          <w:marBottom w:val="0"/>
          <w:divBdr>
            <w:top w:val="none" w:sz="0" w:space="0" w:color="auto"/>
            <w:left w:val="none" w:sz="0" w:space="0" w:color="auto"/>
            <w:bottom w:val="none" w:sz="0" w:space="0" w:color="auto"/>
            <w:right w:val="none" w:sz="0" w:space="0" w:color="auto"/>
          </w:divBdr>
        </w:div>
      </w:divsChild>
    </w:div>
    <w:div w:id="1288003581">
      <w:bodyDiv w:val="1"/>
      <w:marLeft w:val="0"/>
      <w:marRight w:val="0"/>
      <w:marTop w:val="0"/>
      <w:marBottom w:val="0"/>
      <w:divBdr>
        <w:top w:val="none" w:sz="0" w:space="0" w:color="auto"/>
        <w:left w:val="none" w:sz="0" w:space="0" w:color="auto"/>
        <w:bottom w:val="none" w:sz="0" w:space="0" w:color="auto"/>
        <w:right w:val="none" w:sz="0" w:space="0" w:color="auto"/>
      </w:divBdr>
    </w:div>
    <w:div w:id="1325086310">
      <w:bodyDiv w:val="1"/>
      <w:marLeft w:val="0"/>
      <w:marRight w:val="0"/>
      <w:marTop w:val="0"/>
      <w:marBottom w:val="0"/>
      <w:divBdr>
        <w:top w:val="none" w:sz="0" w:space="0" w:color="auto"/>
        <w:left w:val="none" w:sz="0" w:space="0" w:color="auto"/>
        <w:bottom w:val="none" w:sz="0" w:space="0" w:color="auto"/>
        <w:right w:val="none" w:sz="0" w:space="0" w:color="auto"/>
      </w:divBdr>
    </w:div>
    <w:div w:id="1461217611">
      <w:bodyDiv w:val="1"/>
      <w:marLeft w:val="0"/>
      <w:marRight w:val="0"/>
      <w:marTop w:val="0"/>
      <w:marBottom w:val="0"/>
      <w:divBdr>
        <w:top w:val="none" w:sz="0" w:space="0" w:color="auto"/>
        <w:left w:val="none" w:sz="0" w:space="0" w:color="auto"/>
        <w:bottom w:val="none" w:sz="0" w:space="0" w:color="auto"/>
        <w:right w:val="none" w:sz="0" w:space="0" w:color="auto"/>
      </w:divBdr>
    </w:div>
    <w:div w:id="1478957748">
      <w:bodyDiv w:val="1"/>
      <w:marLeft w:val="0"/>
      <w:marRight w:val="0"/>
      <w:marTop w:val="0"/>
      <w:marBottom w:val="0"/>
      <w:divBdr>
        <w:top w:val="none" w:sz="0" w:space="0" w:color="auto"/>
        <w:left w:val="none" w:sz="0" w:space="0" w:color="auto"/>
        <w:bottom w:val="none" w:sz="0" w:space="0" w:color="auto"/>
        <w:right w:val="none" w:sz="0" w:space="0" w:color="auto"/>
      </w:divBdr>
    </w:div>
    <w:div w:id="1611818400">
      <w:bodyDiv w:val="1"/>
      <w:marLeft w:val="0"/>
      <w:marRight w:val="0"/>
      <w:marTop w:val="0"/>
      <w:marBottom w:val="0"/>
      <w:divBdr>
        <w:top w:val="none" w:sz="0" w:space="0" w:color="auto"/>
        <w:left w:val="none" w:sz="0" w:space="0" w:color="auto"/>
        <w:bottom w:val="none" w:sz="0" w:space="0" w:color="auto"/>
        <w:right w:val="none" w:sz="0" w:space="0" w:color="auto"/>
      </w:divBdr>
    </w:div>
    <w:div w:id="1668439067">
      <w:bodyDiv w:val="1"/>
      <w:marLeft w:val="0"/>
      <w:marRight w:val="0"/>
      <w:marTop w:val="0"/>
      <w:marBottom w:val="0"/>
      <w:divBdr>
        <w:top w:val="none" w:sz="0" w:space="0" w:color="auto"/>
        <w:left w:val="none" w:sz="0" w:space="0" w:color="auto"/>
        <w:bottom w:val="none" w:sz="0" w:space="0" w:color="auto"/>
        <w:right w:val="none" w:sz="0" w:space="0" w:color="auto"/>
      </w:divBdr>
    </w:div>
    <w:div w:id="1675835444">
      <w:bodyDiv w:val="1"/>
      <w:marLeft w:val="0"/>
      <w:marRight w:val="0"/>
      <w:marTop w:val="0"/>
      <w:marBottom w:val="0"/>
      <w:divBdr>
        <w:top w:val="none" w:sz="0" w:space="0" w:color="auto"/>
        <w:left w:val="none" w:sz="0" w:space="0" w:color="auto"/>
        <w:bottom w:val="none" w:sz="0" w:space="0" w:color="auto"/>
        <w:right w:val="none" w:sz="0" w:space="0" w:color="auto"/>
      </w:divBdr>
    </w:div>
    <w:div w:id="1783766847">
      <w:bodyDiv w:val="1"/>
      <w:marLeft w:val="0"/>
      <w:marRight w:val="0"/>
      <w:marTop w:val="0"/>
      <w:marBottom w:val="0"/>
      <w:divBdr>
        <w:top w:val="none" w:sz="0" w:space="0" w:color="auto"/>
        <w:left w:val="none" w:sz="0" w:space="0" w:color="auto"/>
        <w:bottom w:val="none" w:sz="0" w:space="0" w:color="auto"/>
        <w:right w:val="none" w:sz="0" w:space="0" w:color="auto"/>
      </w:divBdr>
    </w:div>
    <w:div w:id="1949582394">
      <w:bodyDiv w:val="1"/>
      <w:marLeft w:val="0"/>
      <w:marRight w:val="0"/>
      <w:marTop w:val="0"/>
      <w:marBottom w:val="0"/>
      <w:divBdr>
        <w:top w:val="none" w:sz="0" w:space="0" w:color="auto"/>
        <w:left w:val="none" w:sz="0" w:space="0" w:color="auto"/>
        <w:bottom w:val="none" w:sz="0" w:space="0" w:color="auto"/>
        <w:right w:val="none" w:sz="0" w:space="0" w:color="auto"/>
      </w:divBdr>
    </w:div>
    <w:div w:id="1985426031">
      <w:bodyDiv w:val="1"/>
      <w:marLeft w:val="0"/>
      <w:marRight w:val="0"/>
      <w:marTop w:val="0"/>
      <w:marBottom w:val="0"/>
      <w:divBdr>
        <w:top w:val="none" w:sz="0" w:space="0" w:color="auto"/>
        <w:left w:val="none" w:sz="0" w:space="0" w:color="auto"/>
        <w:bottom w:val="none" w:sz="0" w:space="0" w:color="auto"/>
        <w:right w:val="none" w:sz="0" w:space="0" w:color="auto"/>
      </w:divBdr>
    </w:div>
    <w:div w:id="2037734004">
      <w:bodyDiv w:val="1"/>
      <w:marLeft w:val="0"/>
      <w:marRight w:val="0"/>
      <w:marTop w:val="0"/>
      <w:marBottom w:val="0"/>
      <w:divBdr>
        <w:top w:val="none" w:sz="0" w:space="0" w:color="auto"/>
        <w:left w:val="none" w:sz="0" w:space="0" w:color="auto"/>
        <w:bottom w:val="none" w:sz="0" w:space="0" w:color="auto"/>
        <w:right w:val="none" w:sz="0" w:space="0" w:color="auto"/>
      </w:divBdr>
    </w:div>
    <w:div w:id="2103838446">
      <w:bodyDiv w:val="1"/>
      <w:marLeft w:val="0"/>
      <w:marRight w:val="0"/>
      <w:marTop w:val="0"/>
      <w:marBottom w:val="0"/>
      <w:divBdr>
        <w:top w:val="none" w:sz="0" w:space="0" w:color="auto"/>
        <w:left w:val="none" w:sz="0" w:space="0" w:color="auto"/>
        <w:bottom w:val="none" w:sz="0" w:space="0" w:color="auto"/>
        <w:right w:val="none" w:sz="0" w:space="0" w:color="auto"/>
      </w:divBdr>
    </w:div>
    <w:div w:id="211767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June 2015</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63760C-E5AC-4247-AE33-98A6E918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3225</Words>
  <Characters>19674</Characters>
  <Application>Microsoft Office Word</Application>
  <DocSecurity>0</DocSecurity>
  <Lines>163</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ARCTIC SPATIAL DATA INFRASTRUCTURE STRATEGIC PLAN</vt:lpstr>
      <vt:lpstr>ARCTIC SPATIAL DATA INFRASTRUCTURE STRATEGIC PLAN</vt:lpstr>
    </vt:vector>
  </TitlesOfParts>
  <Company>NRCan / RNCan</Company>
  <LinksUpToDate>false</LinksUpToDate>
  <CharactersWithSpaces>22854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ARCTIC SPATIAL DATA INFRASTRUCTURE STRATEGIC PLAN</dc:title>
  <dc:subject>2015-2020</dc:subject>
  <dc:creator>Arctic SDI Working Group on Strategy</dc:creator>
  <cp:lastModifiedBy>Peter Pouplier</cp:lastModifiedBy>
  <cp:revision>2</cp:revision>
  <cp:lastPrinted>2014-11-08T01:11:00Z</cp:lastPrinted>
  <dcterms:created xsi:type="dcterms:W3CDTF">2015-05-22T05:54:00Z</dcterms:created>
  <dcterms:modified xsi:type="dcterms:W3CDTF">2015-05-22T05:54:00Z</dcterms:modified>
</cp:coreProperties>
</file>