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12" w:rsidRDefault="00057F12" w:rsidP="00057F12">
      <w:pPr>
        <w:spacing w:after="0" w:line="320" w:lineRule="atLeast"/>
        <w:jc w:val="center"/>
        <w:rPr>
          <w:rFonts w:cs="Calibri"/>
          <w:b/>
          <w:sz w:val="40"/>
          <w:szCs w:val="40"/>
          <w:lang w:val="is-IS" w:eastAsia="is-IS"/>
        </w:rPr>
      </w:pPr>
      <w:bookmarkStart w:id="0" w:name="_GoBack"/>
      <w:bookmarkEnd w:id="0"/>
      <w:r w:rsidRPr="002E2101">
        <w:rPr>
          <w:rFonts w:cs="Calibri"/>
          <w:b/>
          <w:sz w:val="40"/>
          <w:szCs w:val="40"/>
          <w:lang w:val="is-IS" w:eastAsia="is-IS"/>
        </w:rPr>
        <w:t>Arctic SDI</w:t>
      </w:r>
    </w:p>
    <w:p w:rsidR="00057F12" w:rsidRPr="002E2101" w:rsidRDefault="00057F12" w:rsidP="00057F12">
      <w:pPr>
        <w:spacing w:after="0" w:line="320" w:lineRule="atLeast"/>
        <w:jc w:val="center"/>
        <w:rPr>
          <w:rFonts w:cs="Calibri"/>
          <w:b/>
          <w:sz w:val="40"/>
          <w:szCs w:val="40"/>
          <w:lang w:val="is-IS" w:eastAsia="is-IS"/>
        </w:rPr>
      </w:pPr>
      <w:r w:rsidRPr="002E2101">
        <w:rPr>
          <w:rFonts w:cs="Calibri"/>
          <w:b/>
          <w:sz w:val="40"/>
          <w:szCs w:val="40"/>
          <w:lang w:val="is-IS" w:eastAsia="is-IS"/>
        </w:rPr>
        <w:t xml:space="preserve">Working Group on Cloud and </w:t>
      </w:r>
      <w:r w:rsidRPr="002E2101">
        <w:rPr>
          <w:rFonts w:cs="Calibri"/>
          <w:b/>
          <w:sz w:val="40"/>
          <w:szCs w:val="40"/>
          <w:lang w:val="en-GB" w:eastAsia="is-IS"/>
        </w:rPr>
        <w:t>Cascading WMS service</w:t>
      </w:r>
    </w:p>
    <w:p w:rsidR="00057F12" w:rsidRPr="002E2101" w:rsidRDefault="00057F12" w:rsidP="00057F12">
      <w:pPr>
        <w:spacing w:after="0" w:line="320" w:lineRule="atLeast"/>
        <w:jc w:val="center"/>
        <w:rPr>
          <w:rFonts w:cs="Calibri"/>
          <w:b/>
          <w:sz w:val="40"/>
          <w:szCs w:val="40"/>
          <w:lang w:val="is-IS" w:eastAsia="is-IS"/>
        </w:rPr>
      </w:pPr>
      <w:r w:rsidRPr="002E2101">
        <w:rPr>
          <w:rFonts w:cs="Calibri"/>
          <w:b/>
          <w:sz w:val="40"/>
          <w:szCs w:val="40"/>
          <w:lang w:val="is-IS" w:eastAsia="is-IS"/>
        </w:rPr>
        <w:t>Terms of Reference</w:t>
      </w:r>
    </w:p>
    <w:p w:rsidR="00057F12" w:rsidRPr="002E2101" w:rsidRDefault="00057F12" w:rsidP="00057F12">
      <w:pPr>
        <w:tabs>
          <w:tab w:val="num" w:pos="2384"/>
        </w:tabs>
        <w:autoSpaceDE w:val="0"/>
        <w:autoSpaceDN w:val="0"/>
        <w:adjustRightInd w:val="0"/>
        <w:spacing w:after="0" w:line="240" w:lineRule="auto"/>
        <w:jc w:val="both"/>
        <w:rPr>
          <w:rFonts w:ascii="Tahoma" w:hAnsi="Tahoma" w:cs="Tahoma"/>
          <w:sz w:val="20"/>
          <w:szCs w:val="20"/>
          <w:lang w:val="en-GB"/>
        </w:rPr>
      </w:pPr>
    </w:p>
    <w:p w:rsidR="00057F12" w:rsidRPr="002E2101" w:rsidRDefault="00057F12" w:rsidP="00057F12">
      <w:pPr>
        <w:tabs>
          <w:tab w:val="num" w:pos="2384"/>
        </w:tabs>
        <w:autoSpaceDE w:val="0"/>
        <w:autoSpaceDN w:val="0"/>
        <w:adjustRightInd w:val="0"/>
        <w:spacing w:after="0" w:line="240" w:lineRule="auto"/>
        <w:jc w:val="both"/>
        <w:rPr>
          <w:rFonts w:ascii="Tahoma" w:hAnsi="Tahoma" w:cs="Tahoma"/>
          <w:sz w:val="20"/>
          <w:szCs w:val="20"/>
          <w:lang w:val="en-GB"/>
        </w:rPr>
      </w:pPr>
    </w:p>
    <w:p w:rsidR="00057F12" w:rsidRPr="002E2101" w:rsidRDefault="00057F12" w:rsidP="00057F12">
      <w:pPr>
        <w:tabs>
          <w:tab w:val="num" w:pos="2384"/>
        </w:tabs>
        <w:autoSpaceDE w:val="0"/>
        <w:autoSpaceDN w:val="0"/>
        <w:adjustRightInd w:val="0"/>
        <w:spacing w:after="0" w:line="240" w:lineRule="auto"/>
        <w:jc w:val="both"/>
        <w:rPr>
          <w:rFonts w:ascii="Tahoma" w:hAnsi="Tahoma" w:cs="Tahoma"/>
          <w:b/>
          <w:sz w:val="20"/>
          <w:szCs w:val="20"/>
          <w:lang w:val="en-GB"/>
        </w:rPr>
      </w:pPr>
      <w:r w:rsidRPr="002E2101">
        <w:rPr>
          <w:rFonts w:ascii="Tahoma" w:hAnsi="Tahoma" w:cs="Tahoma"/>
          <w:b/>
          <w:sz w:val="20"/>
          <w:szCs w:val="20"/>
          <w:lang w:val="en-GB"/>
        </w:rPr>
        <w:t>Introduction</w:t>
      </w:r>
    </w:p>
    <w:p w:rsidR="00057F12" w:rsidRPr="002E2101" w:rsidRDefault="00057F12" w:rsidP="00057F12">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The Arctic SDI Board has decided to establish an Activity Working Group on Cloud/WMS</w:t>
      </w:r>
      <w:r w:rsidRPr="002E2101">
        <w:rPr>
          <w:rFonts w:ascii="Tahoma" w:hAnsi="Tahoma" w:cs="Tahoma"/>
          <w:i/>
          <w:sz w:val="20"/>
          <w:szCs w:val="20"/>
          <w:lang w:val="en-GB"/>
        </w:rPr>
        <w:t>.</w:t>
      </w:r>
      <w:r w:rsidRPr="002E2101">
        <w:rPr>
          <w:rFonts w:ascii="Tahoma" w:hAnsi="Tahoma" w:cs="Tahoma"/>
          <w:sz w:val="20"/>
          <w:szCs w:val="20"/>
          <w:lang w:val="en-GB"/>
        </w:rPr>
        <w:t xml:space="preserve"> </w:t>
      </w:r>
    </w:p>
    <w:p w:rsidR="00057F12" w:rsidRPr="002E2101" w:rsidRDefault="00057F12" w:rsidP="00057F12">
      <w:pPr>
        <w:tabs>
          <w:tab w:val="num" w:pos="2384"/>
        </w:tabs>
        <w:autoSpaceDE w:val="0"/>
        <w:autoSpaceDN w:val="0"/>
        <w:adjustRightInd w:val="0"/>
        <w:spacing w:after="0" w:line="240" w:lineRule="auto"/>
        <w:jc w:val="both"/>
        <w:rPr>
          <w:rFonts w:ascii="Tahoma" w:hAnsi="Tahoma" w:cs="Tahoma"/>
          <w:sz w:val="20"/>
          <w:szCs w:val="20"/>
          <w:lang w:val="en-GB"/>
        </w:rPr>
      </w:pPr>
    </w:p>
    <w:p w:rsidR="00057F12" w:rsidRPr="002E2101" w:rsidRDefault="00057F12" w:rsidP="00057F12">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Objective </w:t>
      </w:r>
    </w:p>
    <w:p w:rsidR="00057F12" w:rsidRPr="002E2101" w:rsidRDefault="00057F12" w:rsidP="00057F12">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The Activity Group on Cloud, WMS and Cascading Services is responsible for:</w:t>
      </w:r>
    </w:p>
    <w:p w:rsidR="00057F12" w:rsidRPr="002E2101" w:rsidRDefault="00057F12" w:rsidP="00057F12">
      <w:pPr>
        <w:numPr>
          <w:ilvl w:val="0"/>
          <w:numId w:val="1"/>
        </w:numPr>
        <w:autoSpaceDE w:val="0"/>
        <w:autoSpaceDN w:val="0"/>
        <w:adjustRightInd w:val="0"/>
        <w:spacing w:after="0" w:line="240" w:lineRule="auto"/>
        <w:jc w:val="both"/>
        <w:rPr>
          <w:rFonts w:ascii="Tahoma" w:hAnsi="Tahoma" w:cs="Tahoma"/>
          <w:sz w:val="20"/>
          <w:szCs w:val="20"/>
          <w:lang w:val="en-US"/>
        </w:rPr>
      </w:pPr>
      <w:r w:rsidRPr="002E2101">
        <w:rPr>
          <w:rFonts w:ascii="Tahoma" w:hAnsi="Tahoma" w:cs="Tahoma"/>
          <w:sz w:val="20"/>
          <w:szCs w:val="20"/>
          <w:lang w:val="en-US"/>
        </w:rPr>
        <w:t>Cloud platform</w:t>
      </w:r>
    </w:p>
    <w:p w:rsidR="00057F12" w:rsidRPr="002E2101" w:rsidRDefault="00057F12" w:rsidP="00057F12">
      <w:pPr>
        <w:numPr>
          <w:ilvl w:val="0"/>
          <w:numId w:val="1"/>
        </w:numPr>
        <w:autoSpaceDE w:val="0"/>
        <w:autoSpaceDN w:val="0"/>
        <w:adjustRightInd w:val="0"/>
        <w:spacing w:after="0" w:line="240" w:lineRule="auto"/>
        <w:jc w:val="both"/>
        <w:rPr>
          <w:rFonts w:ascii="Tahoma" w:hAnsi="Tahoma" w:cs="Tahoma"/>
          <w:sz w:val="20"/>
          <w:szCs w:val="20"/>
          <w:lang w:val="en-US"/>
        </w:rPr>
      </w:pPr>
      <w:r w:rsidRPr="002E2101">
        <w:rPr>
          <w:rFonts w:ascii="Tahoma" w:hAnsi="Tahoma" w:cs="Tahoma"/>
          <w:sz w:val="20"/>
          <w:szCs w:val="20"/>
          <w:lang w:val="en-US"/>
        </w:rPr>
        <w:t>Cascading WMS service</w:t>
      </w:r>
    </w:p>
    <w:p w:rsidR="00057F12" w:rsidRPr="002E2101" w:rsidRDefault="00057F12" w:rsidP="00057F12">
      <w:pPr>
        <w:tabs>
          <w:tab w:val="num" w:pos="2384"/>
        </w:tabs>
        <w:autoSpaceDE w:val="0"/>
        <w:autoSpaceDN w:val="0"/>
        <w:adjustRightInd w:val="0"/>
        <w:spacing w:after="0" w:line="240" w:lineRule="auto"/>
        <w:jc w:val="both"/>
        <w:rPr>
          <w:rFonts w:ascii="Tahoma" w:hAnsi="Tahoma" w:cs="Tahoma"/>
          <w:sz w:val="20"/>
          <w:szCs w:val="20"/>
          <w:lang w:val="en-US"/>
        </w:rPr>
      </w:pPr>
    </w:p>
    <w:p w:rsidR="00057F12" w:rsidRPr="002E2101" w:rsidRDefault="00057F12" w:rsidP="00057F12">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Organization</w:t>
      </w:r>
    </w:p>
    <w:p w:rsidR="00057F12" w:rsidRPr="002E2101" w:rsidRDefault="00057F12" w:rsidP="00057F12">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sz w:val="20"/>
          <w:szCs w:val="20"/>
          <w:lang w:val="en-GB"/>
        </w:rPr>
        <w:t xml:space="preserve">Norway has volunteered as </w:t>
      </w:r>
      <w:r w:rsidRPr="002E2101">
        <w:rPr>
          <w:rFonts w:ascii="Tahoma" w:hAnsi="Tahoma" w:cs="Tahoma"/>
          <w:i/>
          <w:sz w:val="20"/>
          <w:szCs w:val="20"/>
          <w:lang w:val="en-GB"/>
        </w:rPr>
        <w:t>Lead Country</w:t>
      </w:r>
      <w:r w:rsidRPr="002E2101">
        <w:rPr>
          <w:rFonts w:ascii="Tahoma" w:hAnsi="Tahoma" w:cs="Tahoma"/>
          <w:sz w:val="20"/>
          <w:szCs w:val="20"/>
          <w:lang w:val="en-GB"/>
        </w:rPr>
        <w:t xml:space="preserve"> for the Activity Group on Cloud and Cascading WMS service. </w:t>
      </w:r>
    </w:p>
    <w:p w:rsidR="00057F12" w:rsidRPr="002E2101" w:rsidRDefault="00057F12" w:rsidP="00057F12">
      <w:pPr>
        <w:tabs>
          <w:tab w:val="num" w:pos="2384"/>
        </w:tabs>
        <w:autoSpaceDE w:val="0"/>
        <w:autoSpaceDN w:val="0"/>
        <w:adjustRightInd w:val="0"/>
        <w:spacing w:after="0" w:line="240" w:lineRule="auto"/>
        <w:jc w:val="both"/>
        <w:rPr>
          <w:rFonts w:ascii="Tahoma" w:hAnsi="Tahoma" w:cs="Tahoma"/>
          <w:sz w:val="20"/>
          <w:szCs w:val="20"/>
          <w:lang w:val="en-GB"/>
        </w:rPr>
      </w:pPr>
      <w:r w:rsidRPr="002E2101">
        <w:rPr>
          <w:rFonts w:ascii="Tahoma" w:hAnsi="Tahoma" w:cs="Tahoma"/>
          <w:i/>
          <w:sz w:val="20"/>
          <w:szCs w:val="20"/>
          <w:lang w:val="en-GB"/>
        </w:rPr>
        <w:t>Supporting this activity are Finland and Sweden.</w:t>
      </w:r>
    </w:p>
    <w:p w:rsidR="00057F12" w:rsidRPr="002E2101" w:rsidRDefault="00057F12" w:rsidP="00057F12">
      <w:pPr>
        <w:tabs>
          <w:tab w:val="num" w:pos="2384"/>
        </w:tabs>
        <w:autoSpaceDE w:val="0"/>
        <w:autoSpaceDN w:val="0"/>
        <w:adjustRightInd w:val="0"/>
        <w:spacing w:after="0" w:line="240" w:lineRule="auto"/>
        <w:jc w:val="both"/>
        <w:rPr>
          <w:rFonts w:ascii="Tahoma" w:hAnsi="Tahoma" w:cs="Tahoma"/>
          <w:sz w:val="20"/>
          <w:szCs w:val="20"/>
          <w:lang w:val="en-GB"/>
        </w:rPr>
      </w:pPr>
    </w:p>
    <w:p w:rsidR="00057F12" w:rsidRPr="002E2101" w:rsidRDefault="00057F12" w:rsidP="00057F12">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Lead Country has the responsibility for the operation and progress of the activity. The tasks within the activities </w:t>
      </w:r>
      <w:r>
        <w:rPr>
          <w:rFonts w:ascii="Tahoma" w:hAnsi="Tahoma" w:cs="Tahoma"/>
          <w:sz w:val="20"/>
          <w:szCs w:val="20"/>
          <w:lang w:val="en-GB"/>
        </w:rPr>
        <w:t>can</w:t>
      </w:r>
      <w:r w:rsidRPr="002E2101">
        <w:rPr>
          <w:rFonts w:ascii="Tahoma" w:hAnsi="Tahoma" w:cs="Tahoma"/>
          <w:sz w:val="20"/>
          <w:szCs w:val="20"/>
          <w:lang w:val="en-GB"/>
        </w:rPr>
        <w:t xml:space="preserve"> be divided between the Lead Country and the Support Countries. The Lead Country is also responsible for the planning of meetings, video meetings, correspondence and communication. </w:t>
      </w:r>
    </w:p>
    <w:p w:rsidR="00057F12" w:rsidRPr="002E2101" w:rsidRDefault="00057F12" w:rsidP="00057F12">
      <w:pPr>
        <w:spacing w:after="0" w:line="240" w:lineRule="auto"/>
        <w:rPr>
          <w:rFonts w:ascii="Tahoma" w:hAnsi="Tahoma" w:cs="Tahoma"/>
          <w:sz w:val="20"/>
          <w:szCs w:val="20"/>
          <w:lang w:val="en-GB"/>
        </w:rPr>
      </w:pPr>
    </w:p>
    <w:p w:rsidR="00057F12" w:rsidRPr="002E2101" w:rsidRDefault="00057F12" w:rsidP="00057F12">
      <w:pPr>
        <w:spacing w:after="0" w:line="240" w:lineRule="auto"/>
        <w:rPr>
          <w:rFonts w:ascii="Tahoma" w:hAnsi="Tahoma" w:cs="Tahoma"/>
          <w:sz w:val="20"/>
          <w:szCs w:val="20"/>
          <w:lang w:val="en-GB"/>
        </w:rPr>
      </w:pPr>
      <w:r w:rsidRPr="002E2101">
        <w:rPr>
          <w:rFonts w:ascii="Tahoma" w:hAnsi="Tahoma" w:cs="Tahoma"/>
          <w:sz w:val="20"/>
          <w:szCs w:val="20"/>
          <w:lang w:val="en-GB"/>
        </w:rPr>
        <w:t>The Lead Country 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057F12" w:rsidRPr="002E2101" w:rsidRDefault="00057F12" w:rsidP="00057F12">
      <w:pPr>
        <w:autoSpaceDE w:val="0"/>
        <w:autoSpaceDN w:val="0"/>
        <w:adjustRightInd w:val="0"/>
        <w:spacing w:after="0" w:line="240" w:lineRule="auto"/>
        <w:rPr>
          <w:rFonts w:ascii="Tahoma" w:hAnsi="Tahoma" w:cs="Tahoma"/>
          <w:b/>
          <w:sz w:val="20"/>
          <w:szCs w:val="20"/>
          <w:lang w:val="en-GB"/>
        </w:rPr>
      </w:pPr>
    </w:p>
    <w:p w:rsidR="00057F12" w:rsidRPr="002E2101" w:rsidRDefault="00057F12" w:rsidP="00057F12">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Activity plan</w:t>
      </w:r>
    </w:p>
    <w:p w:rsidR="00057F12" w:rsidRPr="002E2101" w:rsidRDefault="00057F12" w:rsidP="00057F12">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 within the </w:t>
      </w:r>
      <w:r>
        <w:rPr>
          <w:rFonts w:ascii="Tahoma" w:hAnsi="Tahoma" w:cs="Tahoma"/>
          <w:sz w:val="20"/>
          <w:szCs w:val="20"/>
          <w:lang w:val="en-GB"/>
        </w:rPr>
        <w:t>Working</w:t>
      </w:r>
      <w:r w:rsidRPr="002E2101">
        <w:rPr>
          <w:rFonts w:ascii="Tahoma" w:hAnsi="Tahoma" w:cs="Tahoma"/>
          <w:sz w:val="20"/>
          <w:szCs w:val="20"/>
          <w:lang w:val="en-GB"/>
        </w:rPr>
        <w:t xml:space="preserve"> Group on Cloud and Cascading WMS service is described in a dynamic Activity Plan</w:t>
      </w:r>
      <w:r>
        <w:rPr>
          <w:rFonts w:ascii="Tahoma" w:hAnsi="Tahoma" w:cs="Tahoma"/>
          <w:sz w:val="20"/>
          <w:szCs w:val="20"/>
          <w:lang w:val="en-GB"/>
        </w:rPr>
        <w:t xml:space="preserve"> which will be </w:t>
      </w:r>
      <w:r w:rsidRPr="00C625D5">
        <w:rPr>
          <w:rFonts w:ascii="Tahoma" w:hAnsi="Tahoma" w:cs="Tahoma"/>
          <w:sz w:val="20"/>
          <w:szCs w:val="20"/>
          <w:lang w:val="en-GB"/>
        </w:rPr>
        <w:t>available at the Arctic SDI Web Site.</w:t>
      </w:r>
    </w:p>
    <w:p w:rsidR="00057F12" w:rsidRPr="002E2101" w:rsidRDefault="00057F12" w:rsidP="00057F12">
      <w:pPr>
        <w:autoSpaceDE w:val="0"/>
        <w:autoSpaceDN w:val="0"/>
        <w:adjustRightInd w:val="0"/>
        <w:spacing w:after="0" w:line="240" w:lineRule="auto"/>
        <w:rPr>
          <w:rFonts w:ascii="Tahoma" w:hAnsi="Tahoma" w:cs="Tahoma"/>
          <w:sz w:val="20"/>
          <w:szCs w:val="20"/>
          <w:lang w:val="en-GB"/>
        </w:rPr>
      </w:pPr>
    </w:p>
    <w:p w:rsidR="00057F12" w:rsidRPr="002E2101" w:rsidRDefault="00057F12" w:rsidP="00057F12">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Division of work</w:t>
      </w:r>
    </w:p>
    <w:p w:rsidR="00057F12" w:rsidRPr="002E2101" w:rsidRDefault="00057F12" w:rsidP="00057F12">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Division of work between the Lead Country and Support countries was agreed in the </w:t>
      </w:r>
      <w:r>
        <w:rPr>
          <w:rFonts w:ascii="Tahoma" w:hAnsi="Tahoma" w:cs="Tahoma"/>
          <w:sz w:val="20"/>
          <w:szCs w:val="20"/>
          <w:lang w:val="en-GB"/>
        </w:rPr>
        <w:t>working group</w:t>
      </w:r>
      <w:r w:rsidRPr="002E2101">
        <w:rPr>
          <w:rFonts w:ascii="Tahoma" w:hAnsi="Tahoma" w:cs="Tahoma"/>
          <w:sz w:val="20"/>
          <w:szCs w:val="20"/>
          <w:lang w:val="en-GB"/>
        </w:rPr>
        <w:t xml:space="preserve"> meeting on 20</w:t>
      </w:r>
      <w:r w:rsidRPr="002E2101">
        <w:rPr>
          <w:rFonts w:ascii="Tahoma" w:hAnsi="Tahoma" w:cs="Tahoma"/>
          <w:sz w:val="20"/>
          <w:szCs w:val="20"/>
          <w:vertAlign w:val="superscript"/>
          <w:lang w:val="en-GB"/>
        </w:rPr>
        <w:t>th</w:t>
      </w:r>
      <w:r w:rsidRPr="002E2101">
        <w:rPr>
          <w:rFonts w:ascii="Tahoma" w:hAnsi="Tahoma" w:cs="Tahoma"/>
          <w:sz w:val="20"/>
          <w:szCs w:val="20"/>
          <w:lang w:val="en-GB"/>
        </w:rPr>
        <w:t xml:space="preserve"> March 2014:</w:t>
      </w:r>
      <w:r>
        <w:rPr>
          <w:rFonts w:ascii="Tahoma" w:hAnsi="Tahoma" w:cs="Tahoma"/>
          <w:sz w:val="20"/>
          <w:szCs w:val="20"/>
          <w:lang w:val="en-GB"/>
        </w:rPr>
        <w:t xml:space="preserve"> </w:t>
      </w:r>
      <w:r w:rsidRPr="002E2101">
        <w:rPr>
          <w:rFonts w:ascii="Tahoma" w:hAnsi="Tahoma" w:cs="Tahoma"/>
          <w:sz w:val="20"/>
          <w:szCs w:val="20"/>
          <w:lang w:val="en-GB"/>
        </w:rPr>
        <w:t xml:space="preserve">Norway: Cloud platform, Cascading WMS service </w:t>
      </w:r>
    </w:p>
    <w:p w:rsidR="00057F12" w:rsidRPr="002E2101" w:rsidRDefault="00057F12" w:rsidP="00057F12">
      <w:pPr>
        <w:autoSpaceDE w:val="0"/>
        <w:autoSpaceDN w:val="0"/>
        <w:adjustRightInd w:val="0"/>
        <w:spacing w:after="0" w:line="240" w:lineRule="auto"/>
        <w:rPr>
          <w:rFonts w:ascii="Tahoma" w:hAnsi="Tahoma" w:cs="Tahoma"/>
          <w:sz w:val="20"/>
          <w:szCs w:val="20"/>
          <w:lang w:val="en-GB"/>
        </w:rPr>
      </w:pPr>
    </w:p>
    <w:p w:rsidR="00057F12" w:rsidRPr="002E2101" w:rsidRDefault="00057F12" w:rsidP="00057F12">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Transparency and interaction</w:t>
      </w:r>
    </w:p>
    <w:p w:rsidR="00057F12" w:rsidRPr="002E2101" w:rsidRDefault="00057F12" w:rsidP="00057F12">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The work of the activity working group will be performed in an open and transparent manner and meetings as well as documentation will be open to all representatives from the signatories of the Memorandum of Understanding.</w:t>
      </w:r>
    </w:p>
    <w:p w:rsidR="00057F12" w:rsidRPr="002E2101" w:rsidRDefault="00057F12" w:rsidP="00057F12">
      <w:pPr>
        <w:autoSpaceDE w:val="0"/>
        <w:autoSpaceDN w:val="0"/>
        <w:adjustRightInd w:val="0"/>
        <w:spacing w:after="0" w:line="240" w:lineRule="auto"/>
        <w:rPr>
          <w:rFonts w:ascii="Tahoma" w:hAnsi="Tahoma" w:cs="Tahoma"/>
          <w:color w:val="000000"/>
          <w:sz w:val="20"/>
          <w:szCs w:val="20"/>
          <w:lang w:val="en-GB"/>
        </w:rPr>
      </w:pPr>
    </w:p>
    <w:p w:rsidR="00057F12" w:rsidRPr="002E2101" w:rsidRDefault="00057F12" w:rsidP="00057F12">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The Lead Country has the responsibility to coordinate and communicate any necessary cross cutting issues concerning operations</w:t>
      </w:r>
      <w:r>
        <w:rPr>
          <w:rFonts w:ascii="Tahoma" w:hAnsi="Tahoma" w:cs="Tahoma"/>
          <w:color w:val="000000"/>
          <w:sz w:val="20"/>
          <w:szCs w:val="20"/>
          <w:lang w:val="en-GB"/>
        </w:rPr>
        <w:t xml:space="preserve"> and planning processes with the lead countries of </w:t>
      </w:r>
      <w:r w:rsidRPr="002E2101">
        <w:rPr>
          <w:rFonts w:ascii="Tahoma" w:hAnsi="Tahoma" w:cs="Tahoma"/>
          <w:color w:val="000000"/>
          <w:sz w:val="20"/>
          <w:szCs w:val="20"/>
          <w:lang w:val="en-GB"/>
        </w:rPr>
        <w:t xml:space="preserve">the other </w:t>
      </w:r>
      <w:r>
        <w:rPr>
          <w:rFonts w:ascii="Tahoma" w:hAnsi="Tahoma" w:cs="Tahoma"/>
          <w:color w:val="000000"/>
          <w:sz w:val="20"/>
          <w:szCs w:val="20"/>
          <w:lang w:val="en-GB"/>
        </w:rPr>
        <w:t>Arctic SDI working</w:t>
      </w:r>
      <w:r w:rsidRPr="002E2101">
        <w:rPr>
          <w:rFonts w:ascii="Tahoma" w:hAnsi="Tahoma" w:cs="Tahoma"/>
          <w:color w:val="000000"/>
          <w:sz w:val="20"/>
          <w:szCs w:val="20"/>
          <w:lang w:val="en-GB"/>
        </w:rPr>
        <w:t xml:space="preserve"> </w:t>
      </w:r>
      <w:r>
        <w:rPr>
          <w:rFonts w:ascii="Tahoma" w:hAnsi="Tahoma" w:cs="Tahoma"/>
          <w:color w:val="000000"/>
          <w:sz w:val="20"/>
          <w:szCs w:val="20"/>
          <w:lang w:val="en-GB"/>
        </w:rPr>
        <w:t>g</w:t>
      </w:r>
      <w:r w:rsidRPr="002E2101">
        <w:rPr>
          <w:rFonts w:ascii="Tahoma" w:hAnsi="Tahoma" w:cs="Tahoma"/>
          <w:color w:val="000000"/>
          <w:sz w:val="20"/>
          <w:szCs w:val="20"/>
          <w:lang w:val="en-GB"/>
        </w:rPr>
        <w:t>roups.</w:t>
      </w:r>
    </w:p>
    <w:p w:rsidR="00057F12" w:rsidRPr="002E2101" w:rsidRDefault="00057F12" w:rsidP="00057F12">
      <w:pPr>
        <w:spacing w:after="0" w:line="240" w:lineRule="auto"/>
        <w:rPr>
          <w:rFonts w:ascii="Tahoma" w:hAnsi="Tahoma" w:cs="Tahoma"/>
          <w:color w:val="000000"/>
          <w:sz w:val="20"/>
          <w:szCs w:val="20"/>
          <w:lang w:val="en-GB"/>
        </w:rPr>
      </w:pPr>
    </w:p>
    <w:p w:rsidR="00057F12" w:rsidRPr="002E2101" w:rsidRDefault="00057F12" w:rsidP="00057F12">
      <w:pPr>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Resources</w:t>
      </w:r>
    </w:p>
    <w:p w:rsidR="00057F12" w:rsidRDefault="00057F12" w:rsidP="00057F12">
      <w:pPr>
        <w:autoSpaceDE w:val="0"/>
        <w:autoSpaceDN w:val="0"/>
        <w:adjustRightInd w:val="0"/>
        <w:spacing w:after="134"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Arctic SDI </w:t>
      </w:r>
      <w:r>
        <w:rPr>
          <w:rFonts w:ascii="Tahoma" w:hAnsi="Tahoma" w:cs="Tahoma"/>
          <w:color w:val="000000"/>
          <w:sz w:val="20"/>
          <w:szCs w:val="20"/>
          <w:lang w:val="en-GB"/>
        </w:rPr>
        <w:t>activities are</w:t>
      </w:r>
      <w:r w:rsidRPr="002E2101">
        <w:rPr>
          <w:rFonts w:ascii="Tahoma" w:hAnsi="Tahoma" w:cs="Tahoma"/>
          <w:color w:val="000000"/>
          <w:sz w:val="20"/>
          <w:szCs w:val="20"/>
          <w:lang w:val="en-GB"/>
        </w:rPr>
        <w:t xml:space="preserve"> based upon voluntary cooperation between the </w:t>
      </w:r>
      <w:r>
        <w:rPr>
          <w:rFonts w:ascii="Tahoma" w:hAnsi="Tahoma" w:cs="Tahoma"/>
          <w:color w:val="000000"/>
          <w:sz w:val="20"/>
          <w:szCs w:val="20"/>
          <w:lang w:val="en-GB"/>
        </w:rPr>
        <w:t>n</w:t>
      </w:r>
      <w:r w:rsidRPr="002E2101">
        <w:rPr>
          <w:rFonts w:ascii="Tahoma" w:hAnsi="Tahoma" w:cs="Tahoma"/>
          <w:color w:val="000000"/>
          <w:sz w:val="20"/>
          <w:szCs w:val="20"/>
          <w:lang w:val="en-GB"/>
        </w:rPr>
        <w:t xml:space="preserve">ational </w:t>
      </w:r>
      <w:r>
        <w:rPr>
          <w:rFonts w:ascii="Tahoma" w:hAnsi="Tahoma" w:cs="Tahoma"/>
          <w:color w:val="000000"/>
          <w:sz w:val="20"/>
          <w:szCs w:val="20"/>
          <w:lang w:val="en-GB"/>
        </w:rPr>
        <w:t>m</w:t>
      </w:r>
      <w:r w:rsidRPr="002E2101">
        <w:rPr>
          <w:rFonts w:ascii="Tahoma" w:hAnsi="Tahoma" w:cs="Tahoma"/>
          <w:color w:val="000000"/>
          <w:sz w:val="20"/>
          <w:szCs w:val="20"/>
          <w:lang w:val="en-GB"/>
        </w:rPr>
        <w:t xml:space="preserve">apping </w:t>
      </w:r>
      <w:r>
        <w:rPr>
          <w:rFonts w:ascii="Tahoma" w:hAnsi="Tahoma" w:cs="Tahoma"/>
          <w:color w:val="000000"/>
          <w:sz w:val="20"/>
          <w:szCs w:val="20"/>
          <w:lang w:val="en-GB"/>
        </w:rPr>
        <w:t>a</w:t>
      </w:r>
      <w:r w:rsidRPr="002E2101">
        <w:rPr>
          <w:rFonts w:ascii="Tahoma" w:hAnsi="Tahoma" w:cs="Tahoma"/>
          <w:color w:val="000000"/>
          <w:sz w:val="20"/>
          <w:szCs w:val="20"/>
          <w:lang w:val="en-GB"/>
        </w:rPr>
        <w:t>gencies.</w:t>
      </w:r>
    </w:p>
    <w:p w:rsidR="00DC5652" w:rsidRPr="00057F12" w:rsidRDefault="00DC5652">
      <w:pPr>
        <w:rPr>
          <w:lang w:val="en-GB"/>
        </w:rPr>
      </w:pPr>
    </w:p>
    <w:sectPr w:rsidR="00DC5652" w:rsidRPr="00057F12" w:rsidSect="00DC5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F7181"/>
    <w:multiLevelType w:val="hybridMultilevel"/>
    <w:tmpl w:val="71C4D1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2"/>
  </w:compat>
  <w:rsids>
    <w:rsidRoot w:val="00057F12"/>
    <w:rsid w:val="00057F12"/>
    <w:rsid w:val="00442E75"/>
    <w:rsid w:val="00DC56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12"/>
    <w:rPr>
      <w:rFonts w:ascii="Calibri" w:eastAsia="Times New Roman" w:hAnsi="Calibri" w:cs="Times New Roman"/>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Statens kartverk</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Skedsmo</dc:creator>
  <cp:lastModifiedBy>Peter Pouplier</cp:lastModifiedBy>
  <cp:revision>2</cp:revision>
  <dcterms:created xsi:type="dcterms:W3CDTF">2014-11-10T14:37:00Z</dcterms:created>
  <dcterms:modified xsi:type="dcterms:W3CDTF">2014-11-10T14:37:00Z</dcterms:modified>
</cp:coreProperties>
</file>