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1E1" w:rsidRPr="000B71E1" w:rsidRDefault="000B71E1" w:rsidP="000B71E1">
      <w:pPr>
        <w:spacing w:after="0" w:line="320" w:lineRule="atLeast"/>
        <w:rPr>
          <w:rFonts w:cs="Calibri"/>
          <w:lang w:val="is-IS" w:eastAsia="is-IS"/>
        </w:rPr>
      </w:pPr>
      <w:bookmarkStart w:id="0" w:name="_GoBack"/>
      <w:bookmarkEnd w:id="0"/>
      <w:r>
        <w:rPr>
          <w:rFonts w:cs="Calibri"/>
          <w:lang w:val="is-IS" w:eastAsia="is-IS"/>
        </w:rPr>
        <w:t>Juni 2014/final</w:t>
      </w:r>
    </w:p>
    <w:p w:rsidR="000B71E1" w:rsidRDefault="000B71E1" w:rsidP="000B71E1">
      <w:pPr>
        <w:spacing w:after="0" w:line="320" w:lineRule="atLeast"/>
        <w:jc w:val="center"/>
        <w:rPr>
          <w:rFonts w:cs="Calibri"/>
          <w:b/>
          <w:lang w:val="is-IS" w:eastAsia="is-IS"/>
        </w:rPr>
      </w:pPr>
    </w:p>
    <w:p w:rsidR="000B71E1" w:rsidRPr="000B71E1" w:rsidRDefault="000B71E1" w:rsidP="000B71E1">
      <w:pPr>
        <w:spacing w:after="0" w:line="320" w:lineRule="atLeast"/>
        <w:jc w:val="center"/>
        <w:rPr>
          <w:rFonts w:cs="Calibri"/>
          <w:b/>
          <w:lang w:val="is-IS" w:eastAsia="is-IS"/>
        </w:rPr>
      </w:pPr>
    </w:p>
    <w:p w:rsidR="000B71E1" w:rsidRDefault="000B71E1" w:rsidP="000B71E1">
      <w:pPr>
        <w:spacing w:after="0" w:line="320" w:lineRule="atLeast"/>
        <w:jc w:val="center"/>
        <w:rPr>
          <w:rFonts w:cs="Calibri"/>
          <w:b/>
          <w:sz w:val="40"/>
          <w:szCs w:val="40"/>
          <w:lang w:val="is-IS" w:eastAsia="is-IS"/>
        </w:rPr>
      </w:pPr>
      <w:r w:rsidRPr="002E2101">
        <w:rPr>
          <w:rFonts w:cs="Calibri"/>
          <w:b/>
          <w:sz w:val="40"/>
          <w:szCs w:val="40"/>
          <w:lang w:val="is-IS" w:eastAsia="is-IS"/>
        </w:rPr>
        <w:t>Arctic SDI</w:t>
      </w:r>
    </w:p>
    <w:p w:rsidR="000B71E1" w:rsidRPr="002E2101" w:rsidRDefault="000B71E1" w:rsidP="000B71E1">
      <w:pPr>
        <w:spacing w:after="0" w:line="320" w:lineRule="atLeast"/>
        <w:jc w:val="center"/>
        <w:rPr>
          <w:rFonts w:cs="Calibri"/>
          <w:b/>
          <w:sz w:val="40"/>
          <w:szCs w:val="40"/>
          <w:lang w:val="is-IS" w:eastAsia="is-IS"/>
        </w:rPr>
      </w:pPr>
      <w:r w:rsidRPr="002E2101">
        <w:rPr>
          <w:rFonts w:cs="Calibri"/>
          <w:b/>
          <w:sz w:val="40"/>
          <w:szCs w:val="40"/>
          <w:lang w:val="is-IS" w:eastAsia="is-IS"/>
        </w:rPr>
        <w:t>Working Group on Geoportal</w:t>
      </w:r>
    </w:p>
    <w:p w:rsidR="000B71E1" w:rsidRPr="002E2101" w:rsidRDefault="000B71E1" w:rsidP="000B71E1">
      <w:pPr>
        <w:spacing w:after="0" w:line="320" w:lineRule="atLeast"/>
        <w:jc w:val="center"/>
        <w:rPr>
          <w:rFonts w:cs="Calibri"/>
          <w:b/>
          <w:sz w:val="40"/>
          <w:szCs w:val="40"/>
          <w:lang w:val="is-IS" w:eastAsia="is-IS"/>
        </w:rPr>
      </w:pPr>
      <w:r w:rsidRPr="002E2101">
        <w:rPr>
          <w:rFonts w:cs="Calibri"/>
          <w:b/>
          <w:sz w:val="40"/>
          <w:szCs w:val="40"/>
          <w:lang w:val="is-IS" w:eastAsia="is-IS"/>
        </w:rPr>
        <w:t>Terms of Reference</w:t>
      </w:r>
    </w:p>
    <w:p w:rsidR="000B71E1" w:rsidRPr="002E2101" w:rsidRDefault="000B71E1" w:rsidP="000B71E1">
      <w:pPr>
        <w:tabs>
          <w:tab w:val="num" w:pos="2384"/>
        </w:tabs>
        <w:autoSpaceDE w:val="0"/>
        <w:autoSpaceDN w:val="0"/>
        <w:adjustRightInd w:val="0"/>
        <w:spacing w:after="0" w:line="240" w:lineRule="auto"/>
        <w:jc w:val="both"/>
        <w:rPr>
          <w:rFonts w:ascii="Tahoma" w:hAnsi="Tahoma" w:cs="Tahoma"/>
          <w:sz w:val="20"/>
          <w:szCs w:val="20"/>
          <w:lang w:val="en-GB"/>
        </w:rPr>
      </w:pPr>
    </w:p>
    <w:p w:rsidR="000B71E1" w:rsidRPr="002E2101" w:rsidRDefault="000B71E1" w:rsidP="000B71E1">
      <w:pPr>
        <w:tabs>
          <w:tab w:val="num" w:pos="2384"/>
        </w:tabs>
        <w:autoSpaceDE w:val="0"/>
        <w:autoSpaceDN w:val="0"/>
        <w:adjustRightInd w:val="0"/>
        <w:spacing w:after="0" w:line="240" w:lineRule="auto"/>
        <w:jc w:val="both"/>
        <w:rPr>
          <w:rFonts w:ascii="Tahoma" w:hAnsi="Tahoma" w:cs="Tahoma"/>
          <w:sz w:val="20"/>
          <w:szCs w:val="20"/>
          <w:lang w:val="en-GB"/>
        </w:rPr>
      </w:pPr>
    </w:p>
    <w:p w:rsidR="000B71E1" w:rsidRPr="002E2101" w:rsidRDefault="000B71E1" w:rsidP="000B71E1">
      <w:pPr>
        <w:tabs>
          <w:tab w:val="num" w:pos="2384"/>
        </w:tabs>
        <w:autoSpaceDE w:val="0"/>
        <w:autoSpaceDN w:val="0"/>
        <w:adjustRightInd w:val="0"/>
        <w:spacing w:after="0" w:line="240" w:lineRule="auto"/>
        <w:jc w:val="both"/>
        <w:rPr>
          <w:rFonts w:ascii="Tahoma" w:hAnsi="Tahoma" w:cs="Tahoma"/>
          <w:b/>
          <w:sz w:val="20"/>
          <w:szCs w:val="20"/>
          <w:lang w:val="en-GB"/>
        </w:rPr>
      </w:pPr>
      <w:r w:rsidRPr="002E2101">
        <w:rPr>
          <w:rFonts w:ascii="Tahoma" w:hAnsi="Tahoma" w:cs="Tahoma"/>
          <w:b/>
          <w:sz w:val="20"/>
          <w:szCs w:val="20"/>
          <w:lang w:val="en-GB"/>
        </w:rPr>
        <w:t>Introduction</w:t>
      </w:r>
    </w:p>
    <w:p w:rsidR="000B71E1" w:rsidRPr="002E2101" w:rsidRDefault="000B71E1" w:rsidP="000B71E1">
      <w:pPr>
        <w:tabs>
          <w:tab w:val="num" w:pos="2384"/>
        </w:tabs>
        <w:autoSpaceDE w:val="0"/>
        <w:autoSpaceDN w:val="0"/>
        <w:adjustRightInd w:val="0"/>
        <w:spacing w:after="0" w:line="240" w:lineRule="auto"/>
        <w:jc w:val="both"/>
        <w:rPr>
          <w:rFonts w:ascii="Tahoma" w:hAnsi="Tahoma" w:cs="Tahoma"/>
          <w:sz w:val="20"/>
          <w:szCs w:val="20"/>
          <w:lang w:val="en-GB"/>
        </w:rPr>
      </w:pPr>
      <w:r w:rsidRPr="002E2101">
        <w:rPr>
          <w:rFonts w:ascii="Tahoma" w:hAnsi="Tahoma" w:cs="Tahoma"/>
          <w:sz w:val="20"/>
          <w:szCs w:val="20"/>
          <w:lang w:val="en-GB"/>
        </w:rPr>
        <w:t>The Arctic SDI Board has decided to establish an Activity Group on Geoportal</w:t>
      </w:r>
      <w:r w:rsidRPr="002E2101">
        <w:rPr>
          <w:rFonts w:ascii="Tahoma" w:hAnsi="Tahoma" w:cs="Tahoma"/>
          <w:i/>
          <w:sz w:val="20"/>
          <w:szCs w:val="20"/>
          <w:lang w:val="en-GB"/>
        </w:rPr>
        <w:t>.</w:t>
      </w:r>
      <w:r w:rsidRPr="002E2101">
        <w:rPr>
          <w:rFonts w:ascii="Tahoma" w:hAnsi="Tahoma" w:cs="Tahoma"/>
          <w:sz w:val="20"/>
          <w:szCs w:val="20"/>
          <w:lang w:val="en-GB"/>
        </w:rPr>
        <w:t xml:space="preserve"> </w:t>
      </w:r>
    </w:p>
    <w:p w:rsidR="000B71E1" w:rsidRPr="002E2101" w:rsidRDefault="000B71E1" w:rsidP="000B71E1">
      <w:pPr>
        <w:tabs>
          <w:tab w:val="num" w:pos="2384"/>
        </w:tabs>
        <w:autoSpaceDE w:val="0"/>
        <w:autoSpaceDN w:val="0"/>
        <w:adjustRightInd w:val="0"/>
        <w:spacing w:after="0" w:line="240" w:lineRule="auto"/>
        <w:jc w:val="both"/>
        <w:rPr>
          <w:rFonts w:ascii="Tahoma" w:hAnsi="Tahoma" w:cs="Tahoma"/>
          <w:sz w:val="20"/>
          <w:szCs w:val="20"/>
          <w:lang w:val="en-GB"/>
        </w:rPr>
      </w:pPr>
    </w:p>
    <w:p w:rsidR="000B71E1" w:rsidRPr="002E2101" w:rsidRDefault="000B71E1" w:rsidP="000B71E1">
      <w:pPr>
        <w:autoSpaceDE w:val="0"/>
        <w:autoSpaceDN w:val="0"/>
        <w:adjustRightInd w:val="0"/>
        <w:spacing w:after="0" w:line="240" w:lineRule="auto"/>
        <w:rPr>
          <w:rFonts w:ascii="Tahoma" w:hAnsi="Tahoma" w:cs="Tahoma"/>
          <w:b/>
          <w:sz w:val="20"/>
          <w:szCs w:val="20"/>
          <w:lang w:val="en-GB"/>
        </w:rPr>
      </w:pPr>
      <w:r w:rsidRPr="002E2101">
        <w:rPr>
          <w:rFonts w:ascii="Tahoma" w:hAnsi="Tahoma" w:cs="Tahoma"/>
          <w:b/>
          <w:sz w:val="20"/>
          <w:szCs w:val="20"/>
          <w:lang w:val="en-GB"/>
        </w:rPr>
        <w:t xml:space="preserve">Objective </w:t>
      </w:r>
    </w:p>
    <w:p w:rsidR="000B71E1" w:rsidRPr="002E2101" w:rsidRDefault="000B71E1" w:rsidP="000B71E1">
      <w:pPr>
        <w:autoSpaceDE w:val="0"/>
        <w:autoSpaceDN w:val="0"/>
        <w:adjustRightInd w:val="0"/>
        <w:spacing w:after="0" w:line="240" w:lineRule="auto"/>
        <w:rPr>
          <w:rFonts w:ascii="Tahoma" w:hAnsi="Tahoma" w:cs="Tahoma"/>
          <w:sz w:val="20"/>
          <w:szCs w:val="20"/>
          <w:lang w:val="en-GB"/>
        </w:rPr>
      </w:pPr>
      <w:r w:rsidRPr="002E2101">
        <w:rPr>
          <w:rFonts w:ascii="Tahoma" w:hAnsi="Tahoma" w:cs="Tahoma"/>
          <w:sz w:val="20"/>
          <w:szCs w:val="20"/>
          <w:lang w:val="en-GB"/>
        </w:rPr>
        <w:t>The Activity Group on Geoportal is responsible for:</w:t>
      </w:r>
    </w:p>
    <w:p w:rsidR="000B71E1" w:rsidRPr="002E2101" w:rsidRDefault="000B71E1" w:rsidP="000B71E1">
      <w:pPr>
        <w:autoSpaceDE w:val="0"/>
        <w:autoSpaceDN w:val="0"/>
        <w:adjustRightInd w:val="0"/>
        <w:spacing w:after="0" w:line="240" w:lineRule="auto"/>
        <w:rPr>
          <w:rFonts w:ascii="Tahoma" w:hAnsi="Tahoma" w:cs="Tahoma"/>
          <w:sz w:val="20"/>
          <w:szCs w:val="20"/>
          <w:lang w:val="en-GB"/>
        </w:rPr>
      </w:pPr>
    </w:p>
    <w:p w:rsidR="000B71E1" w:rsidRPr="002E2101" w:rsidRDefault="000B71E1" w:rsidP="000B71E1">
      <w:pPr>
        <w:numPr>
          <w:ilvl w:val="0"/>
          <w:numId w:val="1"/>
        </w:numPr>
        <w:autoSpaceDE w:val="0"/>
        <w:autoSpaceDN w:val="0"/>
        <w:adjustRightInd w:val="0"/>
        <w:spacing w:after="0" w:line="240" w:lineRule="auto"/>
        <w:jc w:val="both"/>
        <w:rPr>
          <w:rFonts w:ascii="Tahoma" w:hAnsi="Tahoma" w:cs="Tahoma"/>
          <w:sz w:val="20"/>
          <w:szCs w:val="20"/>
          <w:lang w:val="en-US"/>
        </w:rPr>
      </w:pPr>
      <w:proofErr w:type="spellStart"/>
      <w:r w:rsidRPr="002E2101">
        <w:rPr>
          <w:rFonts w:ascii="Tahoma" w:hAnsi="Tahoma" w:cs="Tahoma"/>
          <w:sz w:val="20"/>
          <w:szCs w:val="20"/>
          <w:lang w:val="en-US"/>
        </w:rPr>
        <w:t>Oskari</w:t>
      </w:r>
      <w:proofErr w:type="spellEnd"/>
      <w:r w:rsidRPr="002E2101">
        <w:rPr>
          <w:rFonts w:ascii="Tahoma" w:hAnsi="Tahoma" w:cs="Tahoma"/>
          <w:sz w:val="20"/>
          <w:szCs w:val="20"/>
          <w:lang w:val="en-US"/>
        </w:rPr>
        <w:t xml:space="preserve"> software for the Arctic SDI Geoportal </w:t>
      </w:r>
    </w:p>
    <w:p w:rsidR="000B71E1" w:rsidRPr="002E2101" w:rsidRDefault="000B71E1" w:rsidP="000B71E1">
      <w:pPr>
        <w:numPr>
          <w:ilvl w:val="0"/>
          <w:numId w:val="1"/>
        </w:numPr>
        <w:autoSpaceDE w:val="0"/>
        <w:autoSpaceDN w:val="0"/>
        <w:adjustRightInd w:val="0"/>
        <w:spacing w:after="0" w:line="240" w:lineRule="auto"/>
        <w:jc w:val="both"/>
        <w:rPr>
          <w:rFonts w:ascii="Tahoma" w:hAnsi="Tahoma" w:cs="Tahoma"/>
          <w:sz w:val="20"/>
          <w:szCs w:val="20"/>
          <w:lang w:val="en-US"/>
        </w:rPr>
      </w:pPr>
      <w:r w:rsidRPr="002E2101">
        <w:rPr>
          <w:rFonts w:ascii="Tahoma" w:hAnsi="Tahoma" w:cs="Tahoma"/>
          <w:sz w:val="20"/>
          <w:szCs w:val="20"/>
          <w:lang w:val="en-US"/>
        </w:rPr>
        <w:t>Connecting compliant WMS services to the Geoportal</w:t>
      </w:r>
    </w:p>
    <w:p w:rsidR="000B71E1" w:rsidRPr="002E2101" w:rsidRDefault="000B71E1" w:rsidP="000B71E1">
      <w:pPr>
        <w:numPr>
          <w:ilvl w:val="0"/>
          <w:numId w:val="1"/>
        </w:numPr>
        <w:autoSpaceDE w:val="0"/>
        <w:autoSpaceDN w:val="0"/>
        <w:adjustRightInd w:val="0"/>
        <w:spacing w:after="0" w:line="240" w:lineRule="auto"/>
        <w:jc w:val="both"/>
        <w:rPr>
          <w:rFonts w:ascii="Tahoma" w:hAnsi="Tahoma" w:cs="Tahoma"/>
          <w:sz w:val="20"/>
          <w:szCs w:val="20"/>
          <w:lang w:val="en-US"/>
        </w:rPr>
      </w:pPr>
      <w:r w:rsidRPr="002E2101">
        <w:rPr>
          <w:rFonts w:ascii="Tahoma" w:hAnsi="Tahoma" w:cs="Tahoma"/>
          <w:sz w:val="20"/>
          <w:szCs w:val="20"/>
          <w:lang w:val="en-US"/>
        </w:rPr>
        <w:t>Metadata catalogue</w:t>
      </w:r>
    </w:p>
    <w:p w:rsidR="000B71E1" w:rsidRPr="002E2101" w:rsidRDefault="000B71E1" w:rsidP="000B71E1">
      <w:pPr>
        <w:tabs>
          <w:tab w:val="num" w:pos="2384"/>
        </w:tabs>
        <w:autoSpaceDE w:val="0"/>
        <w:autoSpaceDN w:val="0"/>
        <w:adjustRightInd w:val="0"/>
        <w:spacing w:after="0" w:line="240" w:lineRule="auto"/>
        <w:jc w:val="both"/>
        <w:rPr>
          <w:rFonts w:ascii="Tahoma" w:hAnsi="Tahoma" w:cs="Tahoma"/>
          <w:sz w:val="20"/>
          <w:szCs w:val="20"/>
          <w:lang w:val="en-US"/>
        </w:rPr>
      </w:pPr>
    </w:p>
    <w:p w:rsidR="000B71E1" w:rsidRPr="002E2101" w:rsidRDefault="000B71E1" w:rsidP="000B71E1">
      <w:pPr>
        <w:autoSpaceDE w:val="0"/>
        <w:autoSpaceDN w:val="0"/>
        <w:adjustRightInd w:val="0"/>
        <w:spacing w:after="0" w:line="240" w:lineRule="auto"/>
        <w:rPr>
          <w:rFonts w:ascii="Tahoma" w:hAnsi="Tahoma" w:cs="Tahoma"/>
          <w:b/>
          <w:color w:val="000000"/>
          <w:sz w:val="20"/>
          <w:szCs w:val="20"/>
          <w:lang w:val="en-GB"/>
        </w:rPr>
      </w:pPr>
      <w:r w:rsidRPr="002E2101">
        <w:rPr>
          <w:rFonts w:ascii="Tahoma" w:hAnsi="Tahoma" w:cs="Tahoma"/>
          <w:b/>
          <w:color w:val="000000"/>
          <w:sz w:val="20"/>
          <w:szCs w:val="20"/>
          <w:lang w:val="en-GB"/>
        </w:rPr>
        <w:t>Organization</w:t>
      </w:r>
    </w:p>
    <w:p w:rsidR="000B71E1" w:rsidRPr="002E2101" w:rsidRDefault="000B71E1" w:rsidP="000B71E1">
      <w:pPr>
        <w:tabs>
          <w:tab w:val="num" w:pos="2384"/>
        </w:tabs>
        <w:autoSpaceDE w:val="0"/>
        <w:autoSpaceDN w:val="0"/>
        <w:adjustRightInd w:val="0"/>
        <w:spacing w:after="0" w:line="240" w:lineRule="auto"/>
        <w:jc w:val="both"/>
        <w:rPr>
          <w:rFonts w:ascii="Tahoma" w:hAnsi="Tahoma" w:cs="Tahoma"/>
          <w:sz w:val="20"/>
          <w:szCs w:val="20"/>
          <w:lang w:val="en-GB"/>
        </w:rPr>
      </w:pPr>
      <w:r w:rsidRPr="002E2101">
        <w:rPr>
          <w:rFonts w:ascii="Tahoma" w:hAnsi="Tahoma" w:cs="Tahoma"/>
          <w:sz w:val="20"/>
          <w:szCs w:val="20"/>
          <w:lang w:val="en-GB"/>
        </w:rPr>
        <w:t xml:space="preserve">Finland has volunteered as </w:t>
      </w:r>
      <w:r w:rsidRPr="002E2101">
        <w:rPr>
          <w:rFonts w:ascii="Tahoma" w:hAnsi="Tahoma" w:cs="Tahoma"/>
          <w:i/>
          <w:sz w:val="20"/>
          <w:szCs w:val="20"/>
          <w:lang w:val="en-GB"/>
        </w:rPr>
        <w:t>Lead Country</w:t>
      </w:r>
      <w:r w:rsidRPr="002E2101">
        <w:rPr>
          <w:rFonts w:ascii="Tahoma" w:hAnsi="Tahoma" w:cs="Tahoma"/>
          <w:sz w:val="20"/>
          <w:szCs w:val="20"/>
          <w:lang w:val="en-GB"/>
        </w:rPr>
        <w:t xml:space="preserve"> for the Activity Group on Geoportal. </w:t>
      </w:r>
    </w:p>
    <w:p w:rsidR="000B71E1" w:rsidRPr="002E2101" w:rsidRDefault="000B71E1" w:rsidP="000B71E1">
      <w:pPr>
        <w:tabs>
          <w:tab w:val="num" w:pos="2384"/>
        </w:tabs>
        <w:autoSpaceDE w:val="0"/>
        <w:autoSpaceDN w:val="0"/>
        <w:adjustRightInd w:val="0"/>
        <w:spacing w:after="0" w:line="240" w:lineRule="auto"/>
        <w:jc w:val="both"/>
        <w:rPr>
          <w:rFonts w:ascii="Tahoma" w:hAnsi="Tahoma" w:cs="Tahoma"/>
          <w:sz w:val="20"/>
          <w:szCs w:val="20"/>
          <w:lang w:val="en-GB"/>
        </w:rPr>
      </w:pPr>
      <w:r w:rsidRPr="002E2101">
        <w:rPr>
          <w:rFonts w:ascii="Tahoma" w:hAnsi="Tahoma" w:cs="Tahoma"/>
          <w:i/>
          <w:sz w:val="20"/>
          <w:szCs w:val="20"/>
          <w:lang w:val="en-GB"/>
        </w:rPr>
        <w:t>Supporting this activity are Norway and Sweden.</w:t>
      </w:r>
    </w:p>
    <w:p w:rsidR="000B71E1" w:rsidRPr="002E2101" w:rsidRDefault="000B71E1" w:rsidP="000B71E1">
      <w:pPr>
        <w:tabs>
          <w:tab w:val="num" w:pos="2384"/>
        </w:tabs>
        <w:autoSpaceDE w:val="0"/>
        <w:autoSpaceDN w:val="0"/>
        <w:adjustRightInd w:val="0"/>
        <w:spacing w:after="0" w:line="240" w:lineRule="auto"/>
        <w:jc w:val="both"/>
        <w:rPr>
          <w:rFonts w:ascii="Tahoma" w:hAnsi="Tahoma" w:cs="Tahoma"/>
          <w:sz w:val="20"/>
          <w:szCs w:val="20"/>
          <w:lang w:val="en-GB"/>
        </w:rPr>
      </w:pPr>
    </w:p>
    <w:p w:rsidR="000B71E1" w:rsidRPr="002E2101" w:rsidRDefault="000B71E1" w:rsidP="000B71E1">
      <w:pPr>
        <w:spacing w:after="0" w:line="240" w:lineRule="auto"/>
        <w:rPr>
          <w:rFonts w:ascii="Tahoma" w:hAnsi="Tahoma" w:cs="Tahoma"/>
          <w:sz w:val="20"/>
          <w:szCs w:val="20"/>
          <w:lang w:val="en-GB"/>
        </w:rPr>
      </w:pPr>
      <w:r w:rsidRPr="002E2101">
        <w:rPr>
          <w:rFonts w:ascii="Tahoma" w:hAnsi="Tahoma" w:cs="Tahoma"/>
          <w:sz w:val="20"/>
          <w:szCs w:val="20"/>
          <w:lang w:val="en-GB"/>
        </w:rPr>
        <w:t xml:space="preserve">The Lead Country has the responsibility for the operation and progress of the activity. The tasks within the activities </w:t>
      </w:r>
      <w:r>
        <w:rPr>
          <w:rFonts w:ascii="Tahoma" w:hAnsi="Tahoma" w:cs="Tahoma"/>
          <w:sz w:val="20"/>
          <w:szCs w:val="20"/>
          <w:lang w:val="en-GB"/>
        </w:rPr>
        <w:t xml:space="preserve">can </w:t>
      </w:r>
      <w:r w:rsidRPr="002E2101">
        <w:rPr>
          <w:rFonts w:ascii="Tahoma" w:hAnsi="Tahoma" w:cs="Tahoma"/>
          <w:sz w:val="20"/>
          <w:szCs w:val="20"/>
          <w:lang w:val="en-GB"/>
        </w:rPr>
        <w:t xml:space="preserve">be divided between the Lead Country and the Support Countries. The Lead Country is also responsible for the planning of meetings, video meetings, correspondence and communication. </w:t>
      </w:r>
    </w:p>
    <w:p w:rsidR="000B71E1" w:rsidRPr="002E2101" w:rsidRDefault="000B71E1" w:rsidP="000B71E1">
      <w:pPr>
        <w:spacing w:after="0" w:line="240" w:lineRule="auto"/>
        <w:rPr>
          <w:rFonts w:ascii="Tahoma" w:hAnsi="Tahoma" w:cs="Tahoma"/>
          <w:sz w:val="20"/>
          <w:szCs w:val="20"/>
          <w:lang w:val="en-GB"/>
        </w:rPr>
      </w:pPr>
    </w:p>
    <w:p w:rsidR="000B71E1" w:rsidRPr="002E2101" w:rsidRDefault="000B71E1" w:rsidP="000B71E1">
      <w:pPr>
        <w:spacing w:after="0" w:line="240" w:lineRule="auto"/>
        <w:rPr>
          <w:rFonts w:ascii="Tahoma" w:hAnsi="Tahoma" w:cs="Tahoma"/>
          <w:sz w:val="20"/>
          <w:szCs w:val="20"/>
          <w:lang w:val="en-GB"/>
        </w:rPr>
      </w:pPr>
      <w:r w:rsidRPr="002E2101">
        <w:rPr>
          <w:rFonts w:ascii="Tahoma" w:hAnsi="Tahoma" w:cs="Tahoma"/>
          <w:sz w:val="20"/>
          <w:szCs w:val="20"/>
          <w:lang w:val="en-GB"/>
        </w:rPr>
        <w:t>The Lead Country refers to the Board. This includes the responsibility to report and submit documents and draft decisions to the Board, including compliance with deadlines and reflecting on the opinions expressed by the National Contact Points in the process of preparing the Board Meeting and respecting the schedule for the preparation of Board Meetings.</w:t>
      </w:r>
    </w:p>
    <w:p w:rsidR="000B71E1" w:rsidRPr="002E2101" w:rsidRDefault="000B71E1" w:rsidP="000B71E1">
      <w:pPr>
        <w:autoSpaceDE w:val="0"/>
        <w:autoSpaceDN w:val="0"/>
        <w:adjustRightInd w:val="0"/>
        <w:spacing w:after="0" w:line="240" w:lineRule="auto"/>
        <w:rPr>
          <w:rFonts w:ascii="Tahoma" w:hAnsi="Tahoma" w:cs="Tahoma"/>
          <w:b/>
          <w:sz w:val="20"/>
          <w:szCs w:val="20"/>
          <w:lang w:val="en-GB"/>
        </w:rPr>
      </w:pPr>
    </w:p>
    <w:p w:rsidR="000B71E1" w:rsidRPr="002E2101" w:rsidRDefault="000B71E1" w:rsidP="000B71E1">
      <w:pPr>
        <w:autoSpaceDE w:val="0"/>
        <w:autoSpaceDN w:val="0"/>
        <w:adjustRightInd w:val="0"/>
        <w:spacing w:after="0" w:line="240" w:lineRule="auto"/>
        <w:rPr>
          <w:rFonts w:ascii="Tahoma" w:hAnsi="Tahoma" w:cs="Tahoma"/>
          <w:b/>
          <w:sz w:val="20"/>
          <w:szCs w:val="20"/>
          <w:lang w:val="en-GB"/>
        </w:rPr>
      </w:pPr>
      <w:r w:rsidRPr="002E2101">
        <w:rPr>
          <w:rFonts w:ascii="Tahoma" w:hAnsi="Tahoma" w:cs="Tahoma"/>
          <w:b/>
          <w:sz w:val="20"/>
          <w:szCs w:val="20"/>
          <w:lang w:val="en-GB"/>
        </w:rPr>
        <w:t>Activity plan</w:t>
      </w:r>
    </w:p>
    <w:p w:rsidR="000B71E1" w:rsidRPr="002E2101" w:rsidRDefault="000B71E1" w:rsidP="000B71E1">
      <w:pPr>
        <w:autoSpaceDE w:val="0"/>
        <w:autoSpaceDN w:val="0"/>
        <w:adjustRightInd w:val="0"/>
        <w:spacing w:after="0" w:line="240" w:lineRule="auto"/>
        <w:rPr>
          <w:rFonts w:ascii="Tahoma" w:hAnsi="Tahoma" w:cs="Tahoma"/>
          <w:sz w:val="20"/>
          <w:szCs w:val="20"/>
          <w:lang w:val="en-GB"/>
        </w:rPr>
      </w:pPr>
      <w:r w:rsidRPr="002E2101">
        <w:rPr>
          <w:rFonts w:ascii="Tahoma" w:hAnsi="Tahoma" w:cs="Tahoma"/>
          <w:sz w:val="20"/>
          <w:szCs w:val="20"/>
          <w:lang w:val="en-GB"/>
        </w:rPr>
        <w:t>The work within the Activity Working Group on Geoportal is described in a dynamic Activity Plan</w:t>
      </w:r>
      <w:r>
        <w:rPr>
          <w:rFonts w:ascii="Tahoma" w:hAnsi="Tahoma" w:cs="Tahoma"/>
          <w:sz w:val="20"/>
          <w:szCs w:val="20"/>
          <w:lang w:val="en-GB"/>
        </w:rPr>
        <w:t xml:space="preserve"> which will be </w:t>
      </w:r>
      <w:r w:rsidRPr="00C625D5">
        <w:rPr>
          <w:rFonts w:ascii="Tahoma" w:hAnsi="Tahoma" w:cs="Tahoma"/>
          <w:sz w:val="20"/>
          <w:szCs w:val="20"/>
          <w:lang w:val="en-GB"/>
        </w:rPr>
        <w:t>available at the Arctic SDI Web Site.</w:t>
      </w:r>
    </w:p>
    <w:p w:rsidR="000B71E1" w:rsidRPr="002E2101" w:rsidRDefault="000B71E1" w:rsidP="000B71E1">
      <w:pPr>
        <w:autoSpaceDE w:val="0"/>
        <w:autoSpaceDN w:val="0"/>
        <w:adjustRightInd w:val="0"/>
        <w:spacing w:after="0" w:line="240" w:lineRule="auto"/>
        <w:rPr>
          <w:rFonts w:ascii="Tahoma" w:hAnsi="Tahoma" w:cs="Tahoma"/>
          <w:sz w:val="20"/>
          <w:szCs w:val="20"/>
          <w:lang w:val="en-GB"/>
        </w:rPr>
      </w:pPr>
    </w:p>
    <w:p w:rsidR="000B71E1" w:rsidRPr="002E2101" w:rsidRDefault="000B71E1" w:rsidP="000B71E1">
      <w:pPr>
        <w:autoSpaceDE w:val="0"/>
        <w:autoSpaceDN w:val="0"/>
        <w:adjustRightInd w:val="0"/>
        <w:spacing w:after="0" w:line="240" w:lineRule="auto"/>
        <w:rPr>
          <w:rFonts w:ascii="Tahoma" w:hAnsi="Tahoma" w:cs="Tahoma"/>
          <w:b/>
          <w:sz w:val="20"/>
          <w:szCs w:val="20"/>
          <w:lang w:val="en-GB"/>
        </w:rPr>
      </w:pPr>
      <w:r w:rsidRPr="002E2101">
        <w:rPr>
          <w:rFonts w:ascii="Tahoma" w:hAnsi="Tahoma" w:cs="Tahoma"/>
          <w:b/>
          <w:sz w:val="20"/>
          <w:szCs w:val="20"/>
          <w:lang w:val="en-GB"/>
        </w:rPr>
        <w:t>Division of work</w:t>
      </w:r>
    </w:p>
    <w:p w:rsidR="000B71E1" w:rsidRPr="002E2101" w:rsidRDefault="000B71E1" w:rsidP="000B71E1">
      <w:pPr>
        <w:autoSpaceDE w:val="0"/>
        <w:autoSpaceDN w:val="0"/>
        <w:adjustRightInd w:val="0"/>
        <w:spacing w:after="0" w:line="240" w:lineRule="auto"/>
        <w:rPr>
          <w:rFonts w:ascii="Tahoma" w:hAnsi="Tahoma" w:cs="Tahoma"/>
          <w:sz w:val="20"/>
          <w:szCs w:val="20"/>
          <w:lang w:val="en-GB"/>
        </w:rPr>
      </w:pPr>
      <w:r w:rsidRPr="002E2101">
        <w:rPr>
          <w:rFonts w:ascii="Tahoma" w:hAnsi="Tahoma" w:cs="Tahoma"/>
          <w:sz w:val="20"/>
          <w:szCs w:val="20"/>
          <w:lang w:val="en-GB"/>
        </w:rPr>
        <w:t>Division of work between the Lead Country and Support countries was agreed in the Activity Group meeting on 20</w:t>
      </w:r>
      <w:r w:rsidRPr="002E2101">
        <w:rPr>
          <w:rFonts w:ascii="Tahoma" w:hAnsi="Tahoma" w:cs="Tahoma"/>
          <w:sz w:val="20"/>
          <w:szCs w:val="20"/>
          <w:vertAlign w:val="superscript"/>
          <w:lang w:val="en-GB"/>
        </w:rPr>
        <w:t>th</w:t>
      </w:r>
      <w:r w:rsidRPr="002E2101">
        <w:rPr>
          <w:rFonts w:ascii="Tahoma" w:hAnsi="Tahoma" w:cs="Tahoma"/>
          <w:sz w:val="20"/>
          <w:szCs w:val="20"/>
          <w:lang w:val="en-GB"/>
        </w:rPr>
        <w:t xml:space="preserve"> March 2014:</w:t>
      </w:r>
    </w:p>
    <w:p w:rsidR="000B71E1" w:rsidRPr="002E2101" w:rsidRDefault="000B71E1" w:rsidP="000B71E1">
      <w:pPr>
        <w:numPr>
          <w:ilvl w:val="0"/>
          <w:numId w:val="2"/>
        </w:numPr>
        <w:autoSpaceDE w:val="0"/>
        <w:autoSpaceDN w:val="0"/>
        <w:adjustRightInd w:val="0"/>
        <w:spacing w:after="0" w:line="240" w:lineRule="auto"/>
        <w:rPr>
          <w:rFonts w:ascii="Tahoma" w:hAnsi="Tahoma" w:cs="Tahoma"/>
          <w:sz w:val="20"/>
          <w:szCs w:val="20"/>
          <w:lang w:val="en-GB"/>
        </w:rPr>
      </w:pPr>
      <w:r w:rsidRPr="002E2101">
        <w:rPr>
          <w:rFonts w:ascii="Tahoma" w:hAnsi="Tahoma" w:cs="Tahoma"/>
          <w:sz w:val="20"/>
          <w:szCs w:val="20"/>
          <w:lang w:val="en-GB"/>
        </w:rPr>
        <w:t xml:space="preserve">Finland: </w:t>
      </w:r>
      <w:proofErr w:type="spellStart"/>
      <w:r w:rsidRPr="002E2101">
        <w:rPr>
          <w:rFonts w:ascii="Tahoma" w:hAnsi="Tahoma" w:cs="Tahoma"/>
          <w:sz w:val="20"/>
          <w:szCs w:val="20"/>
          <w:lang w:val="en-GB"/>
        </w:rPr>
        <w:t>Oskari</w:t>
      </w:r>
      <w:proofErr w:type="spellEnd"/>
      <w:r w:rsidRPr="002E2101">
        <w:rPr>
          <w:rFonts w:ascii="Tahoma" w:hAnsi="Tahoma" w:cs="Tahoma"/>
          <w:sz w:val="20"/>
          <w:szCs w:val="20"/>
          <w:lang w:val="en-GB"/>
        </w:rPr>
        <w:t xml:space="preserve"> software and Connecting WMS services to the Geoportal</w:t>
      </w:r>
    </w:p>
    <w:p w:rsidR="000B71E1" w:rsidRPr="002E2101" w:rsidRDefault="000B71E1" w:rsidP="000B71E1">
      <w:pPr>
        <w:numPr>
          <w:ilvl w:val="0"/>
          <w:numId w:val="2"/>
        </w:numPr>
        <w:autoSpaceDE w:val="0"/>
        <w:autoSpaceDN w:val="0"/>
        <w:adjustRightInd w:val="0"/>
        <w:spacing w:after="0" w:line="240" w:lineRule="auto"/>
        <w:rPr>
          <w:rFonts w:ascii="Tahoma" w:hAnsi="Tahoma" w:cs="Tahoma"/>
          <w:sz w:val="20"/>
          <w:szCs w:val="20"/>
          <w:lang w:val="en-GB"/>
        </w:rPr>
      </w:pPr>
      <w:r w:rsidRPr="002E2101">
        <w:rPr>
          <w:rFonts w:ascii="Tahoma" w:hAnsi="Tahoma" w:cs="Tahoma"/>
          <w:sz w:val="20"/>
          <w:szCs w:val="20"/>
          <w:lang w:val="en-GB"/>
        </w:rPr>
        <w:t>Sweden: Metadata catalogue</w:t>
      </w:r>
    </w:p>
    <w:p w:rsidR="000B71E1" w:rsidRPr="002E2101" w:rsidRDefault="000B71E1" w:rsidP="000B71E1">
      <w:pPr>
        <w:autoSpaceDE w:val="0"/>
        <w:autoSpaceDN w:val="0"/>
        <w:adjustRightInd w:val="0"/>
        <w:spacing w:after="0" w:line="240" w:lineRule="auto"/>
        <w:rPr>
          <w:rFonts w:ascii="Tahoma" w:hAnsi="Tahoma" w:cs="Tahoma"/>
          <w:sz w:val="20"/>
          <w:szCs w:val="20"/>
          <w:lang w:val="en-GB"/>
        </w:rPr>
      </w:pPr>
    </w:p>
    <w:p w:rsidR="000B71E1" w:rsidRPr="002E2101" w:rsidRDefault="000B71E1" w:rsidP="000B71E1">
      <w:pPr>
        <w:autoSpaceDE w:val="0"/>
        <w:autoSpaceDN w:val="0"/>
        <w:adjustRightInd w:val="0"/>
        <w:spacing w:after="0" w:line="240" w:lineRule="auto"/>
        <w:rPr>
          <w:rFonts w:ascii="Tahoma" w:hAnsi="Tahoma" w:cs="Tahoma"/>
          <w:b/>
          <w:color w:val="000000"/>
          <w:sz w:val="20"/>
          <w:szCs w:val="20"/>
          <w:lang w:val="en-GB"/>
        </w:rPr>
      </w:pPr>
      <w:r w:rsidRPr="002E2101">
        <w:rPr>
          <w:rFonts w:ascii="Tahoma" w:hAnsi="Tahoma" w:cs="Tahoma"/>
          <w:b/>
          <w:color w:val="000000"/>
          <w:sz w:val="20"/>
          <w:szCs w:val="20"/>
          <w:lang w:val="en-GB"/>
        </w:rPr>
        <w:t>Transparency and interaction</w:t>
      </w:r>
    </w:p>
    <w:p w:rsidR="000B71E1" w:rsidRPr="002E2101" w:rsidRDefault="000B71E1" w:rsidP="000B71E1">
      <w:pPr>
        <w:autoSpaceDE w:val="0"/>
        <w:autoSpaceDN w:val="0"/>
        <w:adjustRightInd w:val="0"/>
        <w:spacing w:after="0" w:line="240" w:lineRule="auto"/>
        <w:rPr>
          <w:rFonts w:ascii="Tahoma" w:hAnsi="Tahoma" w:cs="Tahoma"/>
          <w:color w:val="000000"/>
          <w:sz w:val="20"/>
          <w:szCs w:val="20"/>
          <w:lang w:val="en-GB"/>
        </w:rPr>
      </w:pPr>
      <w:r w:rsidRPr="002E2101">
        <w:rPr>
          <w:rFonts w:ascii="Tahoma" w:hAnsi="Tahoma" w:cs="Tahoma"/>
          <w:color w:val="000000"/>
          <w:sz w:val="20"/>
          <w:szCs w:val="20"/>
          <w:lang w:val="en-GB"/>
        </w:rPr>
        <w:t>The work of the activity working group will be performed in an open and transparent manner and meetings as well as documentation will be open to all representatives from the signatories of the Memorandum of Understanding.</w:t>
      </w:r>
    </w:p>
    <w:p w:rsidR="000B71E1" w:rsidRPr="002E2101" w:rsidRDefault="000B71E1" w:rsidP="000B71E1">
      <w:pPr>
        <w:autoSpaceDE w:val="0"/>
        <w:autoSpaceDN w:val="0"/>
        <w:adjustRightInd w:val="0"/>
        <w:spacing w:after="0" w:line="240" w:lineRule="auto"/>
        <w:rPr>
          <w:rFonts w:ascii="Tahoma" w:hAnsi="Tahoma" w:cs="Tahoma"/>
          <w:color w:val="000000"/>
          <w:sz w:val="20"/>
          <w:szCs w:val="20"/>
          <w:lang w:val="en-GB"/>
        </w:rPr>
      </w:pPr>
    </w:p>
    <w:p w:rsidR="000B71E1" w:rsidRPr="002E2101" w:rsidRDefault="000B71E1" w:rsidP="000B71E1">
      <w:pPr>
        <w:autoSpaceDE w:val="0"/>
        <w:autoSpaceDN w:val="0"/>
        <w:adjustRightInd w:val="0"/>
        <w:spacing w:after="0" w:line="240" w:lineRule="auto"/>
        <w:rPr>
          <w:rFonts w:ascii="Tahoma" w:hAnsi="Tahoma" w:cs="Tahoma"/>
          <w:color w:val="000000"/>
          <w:sz w:val="20"/>
          <w:szCs w:val="20"/>
          <w:lang w:val="en-GB"/>
        </w:rPr>
      </w:pPr>
      <w:r w:rsidRPr="002E2101">
        <w:rPr>
          <w:rFonts w:ascii="Tahoma" w:hAnsi="Tahoma" w:cs="Tahoma"/>
          <w:color w:val="000000"/>
          <w:sz w:val="20"/>
          <w:szCs w:val="20"/>
          <w:lang w:val="en-GB"/>
        </w:rPr>
        <w:t xml:space="preserve">The </w:t>
      </w:r>
      <w:r>
        <w:rPr>
          <w:rFonts w:ascii="Tahoma" w:hAnsi="Tahoma" w:cs="Tahoma"/>
          <w:color w:val="000000"/>
          <w:sz w:val="20"/>
          <w:szCs w:val="20"/>
          <w:lang w:val="en-GB"/>
        </w:rPr>
        <w:t>l</w:t>
      </w:r>
      <w:r w:rsidRPr="002E2101">
        <w:rPr>
          <w:rFonts w:ascii="Tahoma" w:hAnsi="Tahoma" w:cs="Tahoma"/>
          <w:color w:val="000000"/>
          <w:sz w:val="20"/>
          <w:szCs w:val="20"/>
          <w:lang w:val="en-GB"/>
        </w:rPr>
        <w:t xml:space="preserve">ead </w:t>
      </w:r>
      <w:r>
        <w:rPr>
          <w:rFonts w:ascii="Tahoma" w:hAnsi="Tahoma" w:cs="Tahoma"/>
          <w:color w:val="000000"/>
          <w:sz w:val="20"/>
          <w:szCs w:val="20"/>
          <w:lang w:val="en-GB"/>
        </w:rPr>
        <w:t>c</w:t>
      </w:r>
      <w:r w:rsidRPr="002E2101">
        <w:rPr>
          <w:rFonts w:ascii="Tahoma" w:hAnsi="Tahoma" w:cs="Tahoma"/>
          <w:color w:val="000000"/>
          <w:sz w:val="20"/>
          <w:szCs w:val="20"/>
          <w:lang w:val="en-GB"/>
        </w:rPr>
        <w:t xml:space="preserve">ountry has the responsibility to coordinate and communicate any necessary cross cutting issues concerning operations </w:t>
      </w:r>
      <w:r>
        <w:rPr>
          <w:rFonts w:ascii="Tahoma" w:hAnsi="Tahoma" w:cs="Tahoma"/>
          <w:color w:val="000000"/>
          <w:sz w:val="20"/>
          <w:szCs w:val="20"/>
          <w:lang w:val="en-GB"/>
        </w:rPr>
        <w:t xml:space="preserve">and planning processes with </w:t>
      </w:r>
      <w:r w:rsidRPr="002E2101">
        <w:rPr>
          <w:rFonts w:ascii="Tahoma" w:hAnsi="Tahoma" w:cs="Tahoma"/>
          <w:color w:val="000000"/>
          <w:sz w:val="20"/>
          <w:szCs w:val="20"/>
          <w:lang w:val="en-GB"/>
        </w:rPr>
        <w:t xml:space="preserve">the other </w:t>
      </w:r>
      <w:r>
        <w:rPr>
          <w:rFonts w:ascii="Tahoma" w:hAnsi="Tahoma" w:cs="Tahoma"/>
          <w:color w:val="000000"/>
          <w:sz w:val="20"/>
          <w:szCs w:val="20"/>
          <w:lang w:val="en-GB"/>
        </w:rPr>
        <w:t>Arctic SDI working</w:t>
      </w:r>
      <w:r w:rsidRPr="002E2101">
        <w:rPr>
          <w:rFonts w:ascii="Tahoma" w:hAnsi="Tahoma" w:cs="Tahoma"/>
          <w:color w:val="000000"/>
          <w:sz w:val="20"/>
          <w:szCs w:val="20"/>
          <w:lang w:val="en-GB"/>
        </w:rPr>
        <w:t xml:space="preserve"> </w:t>
      </w:r>
      <w:r>
        <w:rPr>
          <w:rFonts w:ascii="Tahoma" w:hAnsi="Tahoma" w:cs="Tahoma"/>
          <w:color w:val="000000"/>
          <w:sz w:val="20"/>
          <w:szCs w:val="20"/>
          <w:lang w:val="en-GB"/>
        </w:rPr>
        <w:t>g</w:t>
      </w:r>
      <w:r w:rsidRPr="002E2101">
        <w:rPr>
          <w:rFonts w:ascii="Tahoma" w:hAnsi="Tahoma" w:cs="Tahoma"/>
          <w:color w:val="000000"/>
          <w:sz w:val="20"/>
          <w:szCs w:val="20"/>
          <w:lang w:val="en-GB"/>
        </w:rPr>
        <w:t>roups.</w:t>
      </w:r>
    </w:p>
    <w:p w:rsidR="000B71E1" w:rsidRPr="002E2101" w:rsidRDefault="000B71E1" w:rsidP="000B71E1">
      <w:pPr>
        <w:spacing w:after="0" w:line="240" w:lineRule="auto"/>
        <w:rPr>
          <w:rFonts w:ascii="Tahoma" w:hAnsi="Tahoma" w:cs="Tahoma"/>
          <w:color w:val="000000"/>
          <w:sz w:val="20"/>
          <w:szCs w:val="20"/>
          <w:lang w:val="en-GB"/>
        </w:rPr>
      </w:pPr>
    </w:p>
    <w:p w:rsidR="000B71E1" w:rsidRPr="002E2101" w:rsidRDefault="000B71E1" w:rsidP="000B71E1">
      <w:pPr>
        <w:spacing w:after="0" w:line="240" w:lineRule="auto"/>
        <w:rPr>
          <w:rFonts w:ascii="Tahoma" w:hAnsi="Tahoma" w:cs="Tahoma"/>
          <w:b/>
          <w:color w:val="000000"/>
          <w:sz w:val="20"/>
          <w:szCs w:val="20"/>
          <w:lang w:val="en-GB"/>
        </w:rPr>
      </w:pPr>
      <w:r w:rsidRPr="002E2101">
        <w:rPr>
          <w:rFonts w:ascii="Tahoma" w:hAnsi="Tahoma" w:cs="Tahoma"/>
          <w:b/>
          <w:color w:val="000000"/>
          <w:sz w:val="20"/>
          <w:szCs w:val="20"/>
          <w:lang w:val="en-GB"/>
        </w:rPr>
        <w:t>Resources</w:t>
      </w:r>
    </w:p>
    <w:p w:rsidR="00EE6CEC" w:rsidRPr="000B71E1" w:rsidRDefault="000B71E1" w:rsidP="000B71E1">
      <w:pPr>
        <w:autoSpaceDE w:val="0"/>
        <w:autoSpaceDN w:val="0"/>
        <w:adjustRightInd w:val="0"/>
        <w:spacing w:after="134" w:line="240" w:lineRule="auto"/>
        <w:rPr>
          <w:lang w:val="en-GB"/>
        </w:rPr>
      </w:pPr>
      <w:r w:rsidRPr="002E2101">
        <w:rPr>
          <w:rFonts w:ascii="Tahoma" w:hAnsi="Tahoma" w:cs="Tahoma"/>
          <w:color w:val="000000"/>
          <w:sz w:val="20"/>
          <w:szCs w:val="20"/>
          <w:lang w:val="en-GB"/>
        </w:rPr>
        <w:t xml:space="preserve">The Arctic SDI </w:t>
      </w:r>
      <w:r>
        <w:rPr>
          <w:rFonts w:ascii="Tahoma" w:hAnsi="Tahoma" w:cs="Tahoma"/>
          <w:color w:val="000000"/>
          <w:sz w:val="20"/>
          <w:szCs w:val="20"/>
          <w:lang w:val="en-GB"/>
        </w:rPr>
        <w:t>activities are</w:t>
      </w:r>
      <w:r w:rsidRPr="002E2101">
        <w:rPr>
          <w:rFonts w:ascii="Tahoma" w:hAnsi="Tahoma" w:cs="Tahoma"/>
          <w:color w:val="000000"/>
          <w:sz w:val="20"/>
          <w:szCs w:val="20"/>
          <w:lang w:val="en-GB"/>
        </w:rPr>
        <w:t xml:space="preserve"> based upon voluntary cooperation between the National Mapping Agencies.</w:t>
      </w:r>
    </w:p>
    <w:sectPr w:rsidR="00EE6CEC" w:rsidRPr="000B71E1">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5F7181"/>
    <w:multiLevelType w:val="hybridMultilevel"/>
    <w:tmpl w:val="71C4D10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7C535A0D"/>
    <w:multiLevelType w:val="hybridMultilevel"/>
    <w:tmpl w:val="231EAE7A"/>
    <w:lvl w:ilvl="0" w:tplc="D1FC7072">
      <w:numFmt w:val="bullet"/>
      <w:lvlText w:val="-"/>
      <w:lvlJc w:val="left"/>
      <w:pPr>
        <w:ind w:left="720" w:hanging="360"/>
      </w:pPr>
      <w:rPr>
        <w:rFonts w:ascii="Tahoma" w:eastAsia="Times New Roman" w:hAnsi="Tahoma"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1E1"/>
    <w:rsid w:val="000B71E1"/>
    <w:rsid w:val="00EE6CEC"/>
    <w:rsid w:val="00FA158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1E1"/>
    <w:rPr>
      <w:rFonts w:ascii="Calibri" w:eastAsia="Times New Roman" w:hAnsi="Calibri" w:cs="Times New Roman"/>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1E1"/>
    <w:rPr>
      <w:rFonts w:ascii="Calibri" w:eastAsia="Times New Roman" w:hAnsi="Calibri" w:cs="Times New Roman"/>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297</Words>
  <Characters>1818</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2111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Pouplier</dc:creator>
  <cp:lastModifiedBy>Peter Pouplier</cp:lastModifiedBy>
  <cp:revision>2</cp:revision>
  <dcterms:created xsi:type="dcterms:W3CDTF">2014-11-10T20:43:00Z</dcterms:created>
  <dcterms:modified xsi:type="dcterms:W3CDTF">2014-11-10T20:43:00Z</dcterms:modified>
</cp:coreProperties>
</file>