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2D" w:rsidRPr="00C24373" w:rsidRDefault="00C84636" w:rsidP="00C24373">
      <w:pPr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November </w:t>
      </w:r>
      <w:r w:rsidR="00C24373" w:rsidRPr="00C24373">
        <w:rPr>
          <w:bCs/>
          <w:sz w:val="24"/>
          <w:szCs w:val="24"/>
          <w:lang w:val="en-US"/>
        </w:rPr>
        <w:t>2014</w:t>
      </w:r>
    </w:p>
    <w:p w:rsidR="00457D90" w:rsidRDefault="00457D90" w:rsidP="005B4449">
      <w:pPr>
        <w:rPr>
          <w:b/>
          <w:bCs/>
          <w:sz w:val="28"/>
          <w:szCs w:val="28"/>
          <w:lang w:val="en-US"/>
        </w:rPr>
      </w:pPr>
    </w:p>
    <w:p w:rsidR="007264B9" w:rsidRDefault="007264B9" w:rsidP="005B4449">
      <w:pPr>
        <w:rPr>
          <w:b/>
          <w:bCs/>
          <w:sz w:val="32"/>
          <w:szCs w:val="32"/>
          <w:lang w:val="en-US"/>
        </w:rPr>
      </w:pPr>
    </w:p>
    <w:p w:rsidR="000F022D" w:rsidRPr="00E53F24" w:rsidRDefault="005528FA" w:rsidP="005B444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Secretariat Report to the Board</w:t>
      </w:r>
    </w:p>
    <w:p w:rsidR="00B579E7" w:rsidRDefault="00B579E7" w:rsidP="005B4449">
      <w:pPr>
        <w:rPr>
          <w:bCs/>
          <w:lang w:val="en-US"/>
        </w:rPr>
      </w:pPr>
    </w:p>
    <w:p w:rsidR="008426FD" w:rsidRDefault="008426FD" w:rsidP="005B4449">
      <w:pPr>
        <w:rPr>
          <w:bCs/>
          <w:lang w:val="en-US"/>
        </w:rPr>
      </w:pPr>
      <w:r>
        <w:rPr>
          <w:bCs/>
          <w:lang w:val="en-US"/>
        </w:rPr>
        <w:t>The Secretariat is com</w:t>
      </w:r>
      <w:r w:rsidR="00952E90">
        <w:rPr>
          <w:bCs/>
          <w:lang w:val="en-US"/>
        </w:rPr>
        <w:t>posed of the country that Chair</w:t>
      </w:r>
      <w:r>
        <w:rPr>
          <w:bCs/>
          <w:lang w:val="en-US"/>
        </w:rPr>
        <w:t xml:space="preserve"> the Board (Canada) and supporting countries (</w:t>
      </w:r>
      <w:r w:rsidRPr="008426FD">
        <w:rPr>
          <w:bCs/>
          <w:lang w:val="en-US"/>
        </w:rPr>
        <w:t>Denmark, Norway and Sweden</w:t>
      </w:r>
      <w:r>
        <w:rPr>
          <w:bCs/>
          <w:lang w:val="en-US"/>
        </w:rPr>
        <w:t xml:space="preserve">).  Recently the United States, in capacity of incoming Chair, has joined Secretariat discussions.  </w:t>
      </w:r>
    </w:p>
    <w:p w:rsidR="008426FD" w:rsidRDefault="008426FD" w:rsidP="005B4449">
      <w:pPr>
        <w:rPr>
          <w:bCs/>
          <w:lang w:val="en-US"/>
        </w:rPr>
      </w:pPr>
    </w:p>
    <w:p w:rsidR="008426FD" w:rsidRPr="008426FD" w:rsidRDefault="008426FD" w:rsidP="008426FD">
      <w:pPr>
        <w:rPr>
          <w:bCs/>
          <w:lang w:val="en-US"/>
        </w:rPr>
      </w:pPr>
      <w:r w:rsidRPr="008426FD">
        <w:rPr>
          <w:bCs/>
          <w:lang w:val="en-US"/>
        </w:rPr>
        <w:t>The Secretariat for the Chair of the Board is responsible for</w:t>
      </w:r>
      <w:r w:rsidR="00582526">
        <w:rPr>
          <w:bCs/>
          <w:lang w:val="en-US"/>
        </w:rPr>
        <w:t>:</w:t>
      </w:r>
    </w:p>
    <w:p w:rsidR="008426FD" w:rsidRPr="008426FD" w:rsidRDefault="008426FD" w:rsidP="008426FD">
      <w:pPr>
        <w:rPr>
          <w:bCs/>
          <w:lang w:val="en-US"/>
        </w:rPr>
      </w:pPr>
    </w:p>
    <w:p w:rsidR="008426FD" w:rsidRPr="008426FD" w:rsidRDefault="008426FD" w:rsidP="008426FD">
      <w:pPr>
        <w:pStyle w:val="Listeafsnit"/>
        <w:numPr>
          <w:ilvl w:val="0"/>
          <w:numId w:val="14"/>
        </w:numPr>
        <w:rPr>
          <w:bCs/>
          <w:lang w:val="en-US"/>
        </w:rPr>
      </w:pPr>
      <w:r w:rsidRPr="008426FD">
        <w:rPr>
          <w:bCs/>
          <w:lang w:val="en-US"/>
        </w:rPr>
        <w:t>logistics and practicalities in relation to Board Meeting</w:t>
      </w:r>
    </w:p>
    <w:p w:rsidR="008426FD" w:rsidRPr="008426FD" w:rsidRDefault="008426FD" w:rsidP="008426FD">
      <w:pPr>
        <w:pStyle w:val="Listeafsnit"/>
        <w:numPr>
          <w:ilvl w:val="0"/>
          <w:numId w:val="14"/>
        </w:numPr>
        <w:rPr>
          <w:bCs/>
          <w:lang w:val="en-US"/>
        </w:rPr>
      </w:pPr>
      <w:r w:rsidRPr="008426FD">
        <w:rPr>
          <w:bCs/>
          <w:lang w:val="en-US"/>
        </w:rPr>
        <w:t>preparation of the preliminary agenda, the annotated agenda and the documents for Board Meetings in cooperation with the National Contact Points and the Lead Countries</w:t>
      </w:r>
    </w:p>
    <w:p w:rsidR="008426FD" w:rsidRPr="008426FD" w:rsidRDefault="008426FD" w:rsidP="008426FD">
      <w:pPr>
        <w:pStyle w:val="Listeafsnit"/>
        <w:numPr>
          <w:ilvl w:val="0"/>
          <w:numId w:val="14"/>
        </w:numPr>
        <w:rPr>
          <w:bCs/>
          <w:lang w:val="en-US"/>
        </w:rPr>
      </w:pPr>
      <w:r w:rsidRPr="008426FD">
        <w:rPr>
          <w:bCs/>
          <w:lang w:val="en-US"/>
        </w:rPr>
        <w:t>convene and chair National Contact Points Meetings</w:t>
      </w:r>
    </w:p>
    <w:p w:rsidR="008426FD" w:rsidRPr="008426FD" w:rsidRDefault="008426FD" w:rsidP="008426FD">
      <w:pPr>
        <w:pStyle w:val="Listeafsnit"/>
        <w:numPr>
          <w:ilvl w:val="0"/>
          <w:numId w:val="14"/>
        </w:numPr>
        <w:rPr>
          <w:bCs/>
          <w:lang w:val="en-US"/>
        </w:rPr>
      </w:pPr>
      <w:r w:rsidRPr="008426FD">
        <w:rPr>
          <w:bCs/>
          <w:lang w:val="en-US"/>
        </w:rPr>
        <w:t>record minutes of Board Meetings and follow up</w:t>
      </w:r>
    </w:p>
    <w:p w:rsidR="008426FD" w:rsidRPr="008426FD" w:rsidRDefault="008426FD" w:rsidP="008426FD">
      <w:pPr>
        <w:pStyle w:val="Listeafsnit"/>
        <w:numPr>
          <w:ilvl w:val="0"/>
          <w:numId w:val="14"/>
        </w:numPr>
        <w:rPr>
          <w:bCs/>
          <w:lang w:val="en-US"/>
        </w:rPr>
      </w:pPr>
      <w:r w:rsidRPr="008426FD">
        <w:rPr>
          <w:bCs/>
          <w:lang w:val="en-US"/>
        </w:rPr>
        <w:t>general assistance to the Chair of the Board</w:t>
      </w:r>
    </w:p>
    <w:p w:rsidR="008426FD" w:rsidRDefault="008426FD" w:rsidP="005B4449">
      <w:pPr>
        <w:rPr>
          <w:bCs/>
          <w:lang w:val="en-US"/>
        </w:rPr>
      </w:pPr>
    </w:p>
    <w:p w:rsidR="00CA6277" w:rsidRDefault="00CA6277" w:rsidP="005B4449">
      <w:pPr>
        <w:rPr>
          <w:bCs/>
          <w:lang w:val="en-US"/>
        </w:rPr>
      </w:pPr>
      <w:r>
        <w:rPr>
          <w:bCs/>
          <w:lang w:val="en-US"/>
        </w:rPr>
        <w:t>In addition to</w:t>
      </w:r>
      <w:r w:rsidR="00582526">
        <w:rPr>
          <w:bCs/>
          <w:lang w:val="en-US"/>
        </w:rPr>
        <w:t xml:space="preserve"> deliver</w:t>
      </w:r>
      <w:r>
        <w:rPr>
          <w:bCs/>
          <w:lang w:val="en-US"/>
        </w:rPr>
        <w:t>ing</w:t>
      </w:r>
      <w:r w:rsidR="00582526">
        <w:rPr>
          <w:bCs/>
          <w:lang w:val="en-US"/>
        </w:rPr>
        <w:t xml:space="preserve"> on these</w:t>
      </w:r>
      <w:r>
        <w:rPr>
          <w:bCs/>
          <w:lang w:val="en-US"/>
        </w:rPr>
        <w:t xml:space="preserve"> key</w:t>
      </w:r>
      <w:r w:rsidR="00582526">
        <w:rPr>
          <w:bCs/>
          <w:lang w:val="en-US"/>
        </w:rPr>
        <w:t xml:space="preserve"> responsibilities</w:t>
      </w:r>
      <w:r>
        <w:rPr>
          <w:bCs/>
          <w:lang w:val="en-US"/>
        </w:rPr>
        <w:t xml:space="preserve">, the Secretariat has been </w:t>
      </w:r>
      <w:r w:rsidR="00B53ED1">
        <w:rPr>
          <w:bCs/>
          <w:lang w:val="en-US"/>
        </w:rPr>
        <w:t>a consistent</w:t>
      </w:r>
      <w:r w:rsidR="007D63B3">
        <w:rPr>
          <w:bCs/>
          <w:lang w:val="en-US"/>
        </w:rPr>
        <w:t xml:space="preserve"> force in</w:t>
      </w:r>
      <w:r>
        <w:rPr>
          <w:bCs/>
          <w:lang w:val="en-US"/>
        </w:rPr>
        <w:t xml:space="preserve"> moving the governance, scope and vision of Arctic SDI forward</w:t>
      </w:r>
      <w:r w:rsidR="00952E90">
        <w:rPr>
          <w:bCs/>
          <w:lang w:val="en-US"/>
        </w:rPr>
        <w:t>.</w:t>
      </w:r>
      <w:bookmarkStart w:id="0" w:name="_GoBack"/>
      <w:bookmarkEnd w:id="0"/>
    </w:p>
    <w:p w:rsidR="00CA6277" w:rsidRDefault="00CA6277" w:rsidP="005B4449">
      <w:pPr>
        <w:rPr>
          <w:bCs/>
          <w:lang w:val="en-US"/>
        </w:rPr>
      </w:pPr>
    </w:p>
    <w:p w:rsidR="008426FD" w:rsidRDefault="0026450F" w:rsidP="005B4449">
      <w:pPr>
        <w:rPr>
          <w:bCs/>
          <w:lang w:val="en-US"/>
        </w:rPr>
      </w:pPr>
      <w:r>
        <w:rPr>
          <w:bCs/>
          <w:lang w:val="en-US"/>
        </w:rPr>
        <w:t>A</w:t>
      </w:r>
      <w:r w:rsidR="007D63B3">
        <w:rPr>
          <w:bCs/>
          <w:lang w:val="en-US"/>
        </w:rPr>
        <w:t>t the</w:t>
      </w:r>
      <w:r w:rsidR="00CA6277">
        <w:rPr>
          <w:bCs/>
          <w:lang w:val="en-US"/>
        </w:rPr>
        <w:t xml:space="preserve"> Re</w:t>
      </w:r>
      <w:r w:rsidR="007D63B3">
        <w:rPr>
          <w:bCs/>
          <w:lang w:val="en-US"/>
        </w:rPr>
        <w:t>ston</w:t>
      </w:r>
      <w:r w:rsidR="00CA6277">
        <w:rPr>
          <w:bCs/>
          <w:lang w:val="en-US"/>
        </w:rPr>
        <w:t xml:space="preserve"> </w:t>
      </w:r>
      <w:r>
        <w:rPr>
          <w:bCs/>
          <w:lang w:val="en-US"/>
        </w:rPr>
        <w:t xml:space="preserve">Board Meeting in </w:t>
      </w:r>
      <w:r w:rsidR="00CA6277">
        <w:rPr>
          <w:bCs/>
          <w:lang w:val="en-US"/>
        </w:rPr>
        <w:t xml:space="preserve">February </w:t>
      </w:r>
      <w:r w:rsidR="007D63B3">
        <w:rPr>
          <w:bCs/>
          <w:lang w:val="en-US"/>
        </w:rPr>
        <w:t xml:space="preserve">2014 </w:t>
      </w:r>
      <w:r>
        <w:rPr>
          <w:bCs/>
          <w:lang w:val="en-US"/>
        </w:rPr>
        <w:t>the Board</w:t>
      </w:r>
      <w:r w:rsidR="007D63B3">
        <w:rPr>
          <w:bCs/>
          <w:lang w:val="en-US"/>
        </w:rPr>
        <w:t xml:space="preserve"> conditionally endorsed the Arctic SDI Framework pending Terms of Reference and Activity Plans of the Working Groups.</w:t>
      </w:r>
      <w:r w:rsidR="00CA6277">
        <w:rPr>
          <w:bCs/>
          <w:lang w:val="en-US"/>
        </w:rPr>
        <w:t xml:space="preserve"> </w:t>
      </w:r>
      <w:r w:rsidR="007D63B3">
        <w:rPr>
          <w:bCs/>
          <w:lang w:val="en-US"/>
        </w:rPr>
        <w:t>Since then,</w:t>
      </w:r>
      <w:r w:rsidR="00CA6277">
        <w:rPr>
          <w:bCs/>
          <w:lang w:val="en-US"/>
        </w:rPr>
        <w:t xml:space="preserve"> the Secretariat was instrumental in setting up </w:t>
      </w:r>
      <w:r w:rsidR="007D63B3">
        <w:rPr>
          <w:bCs/>
          <w:lang w:val="en-US"/>
        </w:rPr>
        <w:t>the working groups, initial Terms of References and Activity Plans.</w:t>
      </w:r>
      <w:r w:rsidR="007D63B3" w:rsidRPr="007D63B3">
        <w:rPr>
          <w:bCs/>
          <w:lang w:val="en-US"/>
        </w:rPr>
        <w:t xml:space="preserve"> </w:t>
      </w:r>
      <w:r w:rsidR="007D63B3">
        <w:rPr>
          <w:bCs/>
          <w:lang w:val="en-US"/>
        </w:rPr>
        <w:t xml:space="preserve">  It </w:t>
      </w:r>
      <w:r>
        <w:rPr>
          <w:bCs/>
          <w:lang w:val="en-US"/>
        </w:rPr>
        <w:t>was uniquely in a position to shepherd</w:t>
      </w:r>
      <w:r w:rsidR="007D63B3">
        <w:rPr>
          <w:bCs/>
          <w:lang w:val="en-US"/>
        </w:rPr>
        <w:t xml:space="preserve"> evolution during a period of Arctic SDI governance</w:t>
      </w:r>
      <w:r w:rsidRPr="0026450F">
        <w:rPr>
          <w:bCs/>
          <w:lang w:val="en-US"/>
        </w:rPr>
        <w:t xml:space="preserve"> </w:t>
      </w:r>
      <w:r>
        <w:rPr>
          <w:bCs/>
          <w:lang w:val="en-US"/>
        </w:rPr>
        <w:t>transition</w:t>
      </w:r>
      <w:r w:rsidR="007D63B3">
        <w:rPr>
          <w:bCs/>
          <w:lang w:val="en-US"/>
        </w:rPr>
        <w:t>.</w:t>
      </w:r>
    </w:p>
    <w:p w:rsidR="00582526" w:rsidRDefault="00582526" w:rsidP="005B4449">
      <w:pPr>
        <w:rPr>
          <w:bCs/>
          <w:lang w:val="en-US"/>
        </w:rPr>
      </w:pPr>
    </w:p>
    <w:p w:rsidR="00CA6277" w:rsidRDefault="00582526" w:rsidP="005B4449">
      <w:pPr>
        <w:rPr>
          <w:bCs/>
          <w:lang w:val="en-US"/>
        </w:rPr>
      </w:pPr>
      <w:r>
        <w:rPr>
          <w:bCs/>
          <w:lang w:val="en-US"/>
        </w:rPr>
        <w:t>As a core body within Arctic SDI the Secretariat provided continuity to build upon a series of conversations</w:t>
      </w:r>
      <w:r w:rsidR="007D63B3">
        <w:rPr>
          <w:bCs/>
          <w:lang w:val="en-US"/>
        </w:rPr>
        <w:t xml:space="preserve"> which have </w:t>
      </w:r>
      <w:r w:rsidR="0026450F">
        <w:rPr>
          <w:bCs/>
          <w:lang w:val="en-US"/>
        </w:rPr>
        <w:t>proved to be</w:t>
      </w:r>
      <w:r w:rsidR="007D63B3">
        <w:rPr>
          <w:bCs/>
          <w:lang w:val="en-US"/>
        </w:rPr>
        <w:t xml:space="preserve"> </w:t>
      </w:r>
      <w:r>
        <w:rPr>
          <w:bCs/>
          <w:lang w:val="en-US"/>
        </w:rPr>
        <w:t>foundation</w:t>
      </w:r>
      <w:r w:rsidR="007D63B3">
        <w:rPr>
          <w:bCs/>
          <w:lang w:val="en-US"/>
        </w:rPr>
        <w:t>al elements</w:t>
      </w:r>
      <w:r>
        <w:rPr>
          <w:bCs/>
          <w:lang w:val="en-US"/>
        </w:rPr>
        <w:t xml:space="preserve"> </w:t>
      </w:r>
      <w:r w:rsidR="0026450F">
        <w:rPr>
          <w:bCs/>
          <w:lang w:val="en-US"/>
        </w:rPr>
        <w:t>in</w:t>
      </w:r>
      <w:r>
        <w:rPr>
          <w:bCs/>
          <w:lang w:val="en-US"/>
        </w:rPr>
        <w:t xml:space="preserve"> the current Strategy discussions.  In Helsinki, the notion of a Federation of </w:t>
      </w:r>
      <w:r w:rsidR="007018F5">
        <w:rPr>
          <w:bCs/>
          <w:lang w:val="en-US"/>
        </w:rPr>
        <w:t>F</w:t>
      </w:r>
      <w:r>
        <w:rPr>
          <w:bCs/>
          <w:lang w:val="en-US"/>
        </w:rPr>
        <w:t xml:space="preserve">ederation of SDI’s was introduced. This was further documented in Copenhagen in Arctic SDI’s Reference Model and a chart that linked sub-national, national, regional and global SDI, standards and policy environments. </w:t>
      </w:r>
    </w:p>
    <w:p w:rsidR="00CA6277" w:rsidRDefault="00CA6277" w:rsidP="005B4449">
      <w:pPr>
        <w:rPr>
          <w:bCs/>
          <w:lang w:val="en-US"/>
        </w:rPr>
      </w:pPr>
    </w:p>
    <w:p w:rsidR="00CA6277" w:rsidRDefault="00CA6277" w:rsidP="00CA6277">
      <w:pPr>
        <w:rPr>
          <w:bCs/>
          <w:lang w:val="en-US"/>
        </w:rPr>
      </w:pPr>
      <w:r>
        <w:rPr>
          <w:bCs/>
          <w:lang w:val="en-US"/>
        </w:rPr>
        <w:t xml:space="preserve">Subsequently in New York there was debate as to whether the wording of Arctic-SDI’s vision is of sufficiently scope to include thematic data inputs from outside </w:t>
      </w:r>
      <w:r w:rsidR="007018F5">
        <w:rPr>
          <w:bCs/>
          <w:lang w:val="en-US"/>
        </w:rPr>
        <w:t xml:space="preserve">our respective </w:t>
      </w:r>
      <w:r>
        <w:rPr>
          <w:bCs/>
          <w:lang w:val="en-US"/>
        </w:rPr>
        <w:t xml:space="preserve">mapping agencies. </w:t>
      </w:r>
    </w:p>
    <w:p w:rsidR="00CA6277" w:rsidRDefault="00CA6277" w:rsidP="005B4449">
      <w:pPr>
        <w:rPr>
          <w:bCs/>
          <w:lang w:val="en-US"/>
        </w:rPr>
      </w:pPr>
    </w:p>
    <w:p w:rsidR="00CA6277" w:rsidRPr="00CA6277" w:rsidRDefault="00CA6277" w:rsidP="00CA6277">
      <w:pPr>
        <w:jc w:val="center"/>
        <w:rPr>
          <w:bCs/>
          <w:i/>
          <w:lang w:val="en-US"/>
        </w:rPr>
      </w:pPr>
      <w:r w:rsidRPr="00CA6277">
        <w:rPr>
          <w:bCs/>
          <w:i/>
          <w:lang w:val="en-US"/>
        </w:rPr>
        <w:t xml:space="preserve">“An Arctic SDI – based on sustainable co-operation between mandated national mapping </w:t>
      </w:r>
      <w:proofErr w:type="spellStart"/>
      <w:r w:rsidRPr="00CA6277">
        <w:rPr>
          <w:bCs/>
          <w:i/>
          <w:lang w:val="en-US"/>
        </w:rPr>
        <w:t>organisations</w:t>
      </w:r>
      <w:proofErr w:type="spellEnd"/>
      <w:r w:rsidRPr="00CA6277">
        <w:rPr>
          <w:bCs/>
          <w:i/>
          <w:lang w:val="en-US"/>
        </w:rPr>
        <w:t xml:space="preserve"> – will provide for access to spatially related reliable information over the Arctic to facilitate monitoring and decision making”.</w:t>
      </w:r>
    </w:p>
    <w:p w:rsidR="00CA6277" w:rsidRDefault="00CA6277" w:rsidP="005B4449">
      <w:pPr>
        <w:rPr>
          <w:bCs/>
          <w:lang w:val="en-US"/>
        </w:rPr>
      </w:pPr>
    </w:p>
    <w:p w:rsidR="007D63B3" w:rsidRDefault="007D63B3" w:rsidP="005B4449">
      <w:pPr>
        <w:rPr>
          <w:bCs/>
          <w:lang w:val="en-US"/>
        </w:rPr>
      </w:pPr>
      <w:r>
        <w:rPr>
          <w:bCs/>
          <w:lang w:val="en-US"/>
        </w:rPr>
        <w:t xml:space="preserve">In Iceland, September 2014, the Strategy Working Group had its first full meeting and Secretariat members articulated a two prong approach to Arctic SDI; 1) publishing mapping agency data and 2) each mapping agencies larger SDI </w:t>
      </w:r>
      <w:r w:rsidR="0026450F">
        <w:rPr>
          <w:bCs/>
          <w:lang w:val="en-US"/>
        </w:rPr>
        <w:t>domestic,</w:t>
      </w:r>
      <w:r>
        <w:rPr>
          <w:bCs/>
          <w:lang w:val="en-US"/>
        </w:rPr>
        <w:t xml:space="preserve"> regional and international responsibilities. </w:t>
      </w:r>
      <w:r w:rsidR="0026450F">
        <w:rPr>
          <w:bCs/>
          <w:lang w:val="en-US"/>
        </w:rPr>
        <w:t xml:space="preserve"> The Strategy Working group was able to leverage these larger perspectives in its first phase of exploration being presented at the Board in Iceland.</w:t>
      </w:r>
    </w:p>
    <w:p w:rsidR="00CA6277" w:rsidRDefault="00CA6277" w:rsidP="005B4449">
      <w:pPr>
        <w:rPr>
          <w:bCs/>
          <w:lang w:val="en-US"/>
        </w:rPr>
      </w:pPr>
    </w:p>
    <w:p w:rsidR="00CA6277" w:rsidRDefault="00CA6277" w:rsidP="005B4449">
      <w:pPr>
        <w:rPr>
          <w:bCs/>
          <w:lang w:val="en-US"/>
        </w:rPr>
      </w:pPr>
    </w:p>
    <w:p w:rsidR="008426FD" w:rsidRDefault="008426FD" w:rsidP="005B4449">
      <w:pPr>
        <w:rPr>
          <w:bCs/>
          <w:lang w:val="en-US"/>
        </w:rPr>
      </w:pPr>
    </w:p>
    <w:p w:rsidR="00954DE5" w:rsidRPr="00954DE5" w:rsidRDefault="00954DE5">
      <w:pPr>
        <w:jc w:val="right"/>
        <w:rPr>
          <w:lang w:val="sv-SE"/>
        </w:rPr>
      </w:pPr>
    </w:p>
    <w:sectPr w:rsidR="00954DE5" w:rsidRPr="00954DE5" w:rsidSect="006169B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CD" w:rsidRDefault="007E18CD" w:rsidP="00C24373">
      <w:r>
        <w:separator/>
      </w:r>
    </w:p>
  </w:endnote>
  <w:endnote w:type="continuationSeparator" w:id="0">
    <w:p w:rsidR="007E18CD" w:rsidRDefault="007E18CD" w:rsidP="00C2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B9" w:rsidRPr="007264B9" w:rsidRDefault="007264B9">
    <w:pPr>
      <w:pStyle w:val="Sidefod"/>
      <w:rPr>
        <w:lang w:val="nb-NO"/>
      </w:rPr>
    </w:pPr>
    <w:r>
      <w:rPr>
        <w:lang w:val="nb-NO"/>
      </w:rPr>
      <w:tab/>
    </w:r>
    <w:r w:rsidR="00C33FFF">
      <w:rPr>
        <w:lang w:val="nb-NO"/>
      </w:rPr>
      <w:t xml:space="preserve">Strategy </w:t>
    </w:r>
    <w:r>
      <w:rPr>
        <w:lang w:val="nb-NO"/>
      </w:rPr>
      <w:t>Working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CD" w:rsidRDefault="007E18CD" w:rsidP="00C24373">
      <w:r>
        <w:separator/>
      </w:r>
    </w:p>
  </w:footnote>
  <w:footnote w:type="continuationSeparator" w:id="0">
    <w:p w:rsidR="007E18CD" w:rsidRDefault="007E18CD" w:rsidP="00C2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15" w:rsidRDefault="002A1015">
    <w:pPr>
      <w:pStyle w:val="Sidehoved"/>
      <w:jc w:val="right"/>
    </w:pPr>
  </w:p>
  <w:p w:rsidR="002A1015" w:rsidRDefault="007264B9" w:rsidP="007264B9">
    <w:pPr>
      <w:pStyle w:val="Sidehoved"/>
      <w:ind w:firstLine="1304"/>
    </w:pPr>
    <w:r>
      <w:tab/>
    </w:r>
    <w:r w:rsidRPr="007264B9">
      <w:rPr>
        <w:noProof/>
      </w:rPr>
      <w:drawing>
        <wp:inline distT="0" distB="0" distL="0" distR="0">
          <wp:extent cx="1382395" cy="467995"/>
          <wp:effectExtent l="0" t="0" r="8255" b="8255"/>
          <wp:docPr id="1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789F"/>
    <w:multiLevelType w:val="hybridMultilevel"/>
    <w:tmpl w:val="A912B1E0"/>
    <w:lvl w:ilvl="0" w:tplc="362CB9B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70965"/>
    <w:multiLevelType w:val="hybridMultilevel"/>
    <w:tmpl w:val="34AE6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4A7"/>
    <w:multiLevelType w:val="hybridMultilevel"/>
    <w:tmpl w:val="46A46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578A7"/>
    <w:multiLevelType w:val="hybridMultilevel"/>
    <w:tmpl w:val="AD3A0DF4"/>
    <w:lvl w:ilvl="0" w:tplc="329E42A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BF1C10"/>
    <w:multiLevelType w:val="hybridMultilevel"/>
    <w:tmpl w:val="B260B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3586E"/>
    <w:multiLevelType w:val="hybridMultilevel"/>
    <w:tmpl w:val="89620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11AEE"/>
    <w:multiLevelType w:val="hybridMultilevel"/>
    <w:tmpl w:val="A852E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15256"/>
    <w:multiLevelType w:val="hybridMultilevel"/>
    <w:tmpl w:val="036CB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C71D8"/>
    <w:multiLevelType w:val="hybridMultilevel"/>
    <w:tmpl w:val="19C88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49"/>
    <w:rsid w:val="00007A8B"/>
    <w:rsid w:val="000E45B0"/>
    <w:rsid w:val="000F022D"/>
    <w:rsid w:val="00116E9B"/>
    <w:rsid w:val="0014306B"/>
    <w:rsid w:val="001622BB"/>
    <w:rsid w:val="0016569F"/>
    <w:rsid w:val="001D41B0"/>
    <w:rsid w:val="0021664B"/>
    <w:rsid w:val="0026450F"/>
    <w:rsid w:val="00280E14"/>
    <w:rsid w:val="002A1015"/>
    <w:rsid w:val="00311AD3"/>
    <w:rsid w:val="0031394F"/>
    <w:rsid w:val="00314BBD"/>
    <w:rsid w:val="003424D7"/>
    <w:rsid w:val="00394476"/>
    <w:rsid w:val="003C2F6A"/>
    <w:rsid w:val="003D4882"/>
    <w:rsid w:val="004163A8"/>
    <w:rsid w:val="00457D90"/>
    <w:rsid w:val="00473303"/>
    <w:rsid w:val="004815F4"/>
    <w:rsid w:val="004933C3"/>
    <w:rsid w:val="00497904"/>
    <w:rsid w:val="004C0DDD"/>
    <w:rsid w:val="004C34D4"/>
    <w:rsid w:val="004D0A61"/>
    <w:rsid w:val="0050414B"/>
    <w:rsid w:val="00533DFA"/>
    <w:rsid w:val="005528FA"/>
    <w:rsid w:val="00575E39"/>
    <w:rsid w:val="00577E5F"/>
    <w:rsid w:val="00582526"/>
    <w:rsid w:val="00587E2D"/>
    <w:rsid w:val="005B4449"/>
    <w:rsid w:val="005C558D"/>
    <w:rsid w:val="005F1DEE"/>
    <w:rsid w:val="006169B9"/>
    <w:rsid w:val="00640EE5"/>
    <w:rsid w:val="00644206"/>
    <w:rsid w:val="006549A0"/>
    <w:rsid w:val="006703D2"/>
    <w:rsid w:val="00691AB3"/>
    <w:rsid w:val="006D77CD"/>
    <w:rsid w:val="006E28E7"/>
    <w:rsid w:val="006E7AFF"/>
    <w:rsid w:val="006F7BA5"/>
    <w:rsid w:val="007018F5"/>
    <w:rsid w:val="00703286"/>
    <w:rsid w:val="00717F2F"/>
    <w:rsid w:val="007264B9"/>
    <w:rsid w:val="00785026"/>
    <w:rsid w:val="007A51ED"/>
    <w:rsid w:val="007A5605"/>
    <w:rsid w:val="007D63B3"/>
    <w:rsid w:val="007E18CD"/>
    <w:rsid w:val="00814648"/>
    <w:rsid w:val="00834870"/>
    <w:rsid w:val="008426FD"/>
    <w:rsid w:val="008622D9"/>
    <w:rsid w:val="00874B6A"/>
    <w:rsid w:val="0088252B"/>
    <w:rsid w:val="0089555D"/>
    <w:rsid w:val="008B4BD9"/>
    <w:rsid w:val="008C2AD4"/>
    <w:rsid w:val="008C59D3"/>
    <w:rsid w:val="008C7DD9"/>
    <w:rsid w:val="009043D4"/>
    <w:rsid w:val="00935576"/>
    <w:rsid w:val="00941268"/>
    <w:rsid w:val="009445A4"/>
    <w:rsid w:val="00952E90"/>
    <w:rsid w:val="00954DE5"/>
    <w:rsid w:val="00973085"/>
    <w:rsid w:val="00991330"/>
    <w:rsid w:val="009D4DC6"/>
    <w:rsid w:val="009E1545"/>
    <w:rsid w:val="00A35EB1"/>
    <w:rsid w:val="00A36FA8"/>
    <w:rsid w:val="00A430D5"/>
    <w:rsid w:val="00A653BE"/>
    <w:rsid w:val="00A8269E"/>
    <w:rsid w:val="00A86FA8"/>
    <w:rsid w:val="00AA7BFF"/>
    <w:rsid w:val="00B06989"/>
    <w:rsid w:val="00B151FA"/>
    <w:rsid w:val="00B436E7"/>
    <w:rsid w:val="00B523ED"/>
    <w:rsid w:val="00B53ED1"/>
    <w:rsid w:val="00B579E7"/>
    <w:rsid w:val="00B76F17"/>
    <w:rsid w:val="00B852CE"/>
    <w:rsid w:val="00BB3DB7"/>
    <w:rsid w:val="00BE595A"/>
    <w:rsid w:val="00C24373"/>
    <w:rsid w:val="00C319A3"/>
    <w:rsid w:val="00C33FFF"/>
    <w:rsid w:val="00C62440"/>
    <w:rsid w:val="00C77B31"/>
    <w:rsid w:val="00C84636"/>
    <w:rsid w:val="00C86BCA"/>
    <w:rsid w:val="00CA6277"/>
    <w:rsid w:val="00CD1717"/>
    <w:rsid w:val="00CD7215"/>
    <w:rsid w:val="00CE2EFC"/>
    <w:rsid w:val="00D32302"/>
    <w:rsid w:val="00D40A0A"/>
    <w:rsid w:val="00DB01B9"/>
    <w:rsid w:val="00DF303A"/>
    <w:rsid w:val="00E21C21"/>
    <w:rsid w:val="00E2318D"/>
    <w:rsid w:val="00E33754"/>
    <w:rsid w:val="00E376CB"/>
    <w:rsid w:val="00E53F24"/>
    <w:rsid w:val="00E56A12"/>
    <w:rsid w:val="00E72C59"/>
    <w:rsid w:val="00E77EE9"/>
    <w:rsid w:val="00ED3EF4"/>
    <w:rsid w:val="00EE1C0A"/>
    <w:rsid w:val="00EE27F8"/>
    <w:rsid w:val="00F3210A"/>
    <w:rsid w:val="00F47AEB"/>
    <w:rsid w:val="00F523B2"/>
    <w:rsid w:val="00F615ED"/>
    <w:rsid w:val="00F65069"/>
    <w:rsid w:val="00FA585F"/>
    <w:rsid w:val="00FC1348"/>
    <w:rsid w:val="00FC146B"/>
    <w:rsid w:val="00FD5BDA"/>
    <w:rsid w:val="00FD7B2F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2239</Characters>
  <Application>Microsoft Office Word</Application>
  <DocSecurity>0</DocSecurity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Statens IT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Peter Pouplier</cp:lastModifiedBy>
  <cp:revision>3</cp:revision>
  <dcterms:created xsi:type="dcterms:W3CDTF">2014-11-17T21:33:00Z</dcterms:created>
  <dcterms:modified xsi:type="dcterms:W3CDTF">2014-11-17T21:33:00Z</dcterms:modified>
</cp:coreProperties>
</file>