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2D" w:rsidRPr="00CD2773" w:rsidRDefault="00C84636" w:rsidP="00C24373">
      <w:pPr>
        <w:jc w:val="right"/>
        <w:rPr>
          <w:bCs/>
          <w:sz w:val="24"/>
          <w:szCs w:val="24"/>
          <w:lang w:val="en-CA"/>
        </w:rPr>
      </w:pPr>
      <w:r w:rsidRPr="00CD2773">
        <w:rPr>
          <w:bCs/>
          <w:sz w:val="24"/>
          <w:szCs w:val="24"/>
          <w:lang w:val="en-CA"/>
        </w:rPr>
        <w:t xml:space="preserve">November </w:t>
      </w:r>
      <w:r w:rsidR="00C24373" w:rsidRPr="00CD2773">
        <w:rPr>
          <w:bCs/>
          <w:sz w:val="24"/>
          <w:szCs w:val="24"/>
          <w:lang w:val="en-CA"/>
        </w:rPr>
        <w:t>2014</w:t>
      </w:r>
    </w:p>
    <w:p w:rsidR="00457D90" w:rsidRPr="00CD2773" w:rsidRDefault="00457D90" w:rsidP="005B4449">
      <w:pPr>
        <w:rPr>
          <w:b/>
          <w:bCs/>
          <w:sz w:val="28"/>
          <w:szCs w:val="28"/>
          <w:lang w:val="en-CA"/>
        </w:rPr>
      </w:pPr>
    </w:p>
    <w:p w:rsidR="007264B9" w:rsidRPr="00CD2773" w:rsidRDefault="007264B9" w:rsidP="005B4449">
      <w:pPr>
        <w:rPr>
          <w:b/>
          <w:bCs/>
          <w:sz w:val="32"/>
          <w:szCs w:val="32"/>
          <w:lang w:val="en-CA"/>
        </w:rPr>
      </w:pPr>
    </w:p>
    <w:p w:rsidR="001E1F45" w:rsidRPr="00CD2773" w:rsidRDefault="001E1F45" w:rsidP="001E1F45">
      <w:pPr>
        <w:rPr>
          <w:b/>
          <w:bCs/>
          <w:sz w:val="32"/>
          <w:szCs w:val="32"/>
          <w:lang w:val="en-CA"/>
        </w:rPr>
      </w:pPr>
      <w:r w:rsidRPr="00CD2773">
        <w:rPr>
          <w:b/>
          <w:bCs/>
          <w:sz w:val="32"/>
          <w:szCs w:val="32"/>
          <w:lang w:val="en-CA"/>
        </w:rPr>
        <w:t>Data Publishing Assessment of</w:t>
      </w:r>
    </w:p>
    <w:p w:rsidR="001E1F45" w:rsidRPr="00CD2773" w:rsidRDefault="001E1F45" w:rsidP="001E1F45">
      <w:pPr>
        <w:rPr>
          <w:b/>
          <w:bCs/>
          <w:sz w:val="32"/>
          <w:szCs w:val="32"/>
          <w:lang w:val="en-CA"/>
        </w:rPr>
      </w:pPr>
      <w:r w:rsidRPr="00CD2773">
        <w:rPr>
          <w:b/>
          <w:bCs/>
          <w:sz w:val="32"/>
          <w:szCs w:val="32"/>
          <w:lang w:val="en-CA"/>
        </w:rPr>
        <w:t>Conservation of Arctic Flora and Fauna data</w:t>
      </w:r>
    </w:p>
    <w:p w:rsidR="00B579E7" w:rsidRPr="00CD2773" w:rsidRDefault="00B579E7" w:rsidP="005B4449">
      <w:pPr>
        <w:rPr>
          <w:bCs/>
          <w:lang w:val="en-CA"/>
        </w:rPr>
      </w:pPr>
    </w:p>
    <w:p w:rsidR="001F79FF" w:rsidRPr="00CD2773" w:rsidRDefault="001E1F45" w:rsidP="001E1F45">
      <w:pPr>
        <w:rPr>
          <w:bCs/>
          <w:lang w:val="en-CA"/>
        </w:rPr>
      </w:pPr>
      <w:bookmarkStart w:id="0" w:name="_GoBack"/>
      <w:bookmarkEnd w:id="0"/>
      <w:r w:rsidRPr="00CD2773">
        <w:rPr>
          <w:bCs/>
          <w:lang w:val="en-CA"/>
        </w:rPr>
        <w:t xml:space="preserve">As per board discussion item #12 in Reston, Virginia, USA, in February 2014, Canada was tasked with assessing engineering requirements to publish selected Conservation of Arctic Flora and Fauna data. </w:t>
      </w:r>
    </w:p>
    <w:p w:rsidR="001F79FF" w:rsidRPr="00CD2773" w:rsidRDefault="001F79FF" w:rsidP="001E1F45">
      <w:pPr>
        <w:rPr>
          <w:bCs/>
          <w:lang w:val="en-CA"/>
        </w:rPr>
      </w:pPr>
    </w:p>
    <w:p w:rsidR="001E1F45" w:rsidRPr="00CD2773" w:rsidRDefault="001E1F45" w:rsidP="001E1F45">
      <w:pPr>
        <w:rPr>
          <w:bCs/>
          <w:lang w:val="en-CA"/>
        </w:rPr>
      </w:pPr>
      <w:r w:rsidRPr="00CD2773">
        <w:rPr>
          <w:bCs/>
          <w:lang w:val="en-CA"/>
        </w:rPr>
        <w:t xml:space="preserve">In conjunction with the Technical Working Group, </w:t>
      </w:r>
      <w:proofErr w:type="spellStart"/>
      <w:r w:rsidRPr="00CD2773">
        <w:rPr>
          <w:bCs/>
          <w:lang w:val="en-CA"/>
        </w:rPr>
        <w:t>Landmælingar</w:t>
      </w:r>
      <w:proofErr w:type="spellEnd"/>
      <w:r w:rsidRPr="00CD2773">
        <w:rPr>
          <w:bCs/>
          <w:lang w:val="en-CA"/>
        </w:rPr>
        <w:t xml:space="preserve"> </w:t>
      </w:r>
      <w:proofErr w:type="spellStart"/>
      <w:r w:rsidRPr="00CD2773">
        <w:rPr>
          <w:bCs/>
          <w:lang w:val="en-CA"/>
        </w:rPr>
        <w:t>Íslands</w:t>
      </w:r>
      <w:proofErr w:type="spellEnd"/>
      <w:r w:rsidRPr="00CD2773">
        <w:rPr>
          <w:bCs/>
          <w:lang w:val="en-CA"/>
        </w:rPr>
        <w:t xml:space="preserve"> / National Land Survey of Iceland, and Conservation of Arctic Flora and Fauna Secretariat in Iceland, we are pleased to report significant and detailed progress in this assessment. The Conservation of Arctic Flora and Fauna (CAFF) is in the process of developing a Pan-Arctic Satellite Remote Sensing Products and Distribution System (Source: Michigan Tech, 2014) and wishes these products to be interoperable amongst Arctic Council Working Groups and global stakeholders based on Spatial Data Infrastructure best practices (Barry and Wilson, 2014).</w:t>
      </w:r>
    </w:p>
    <w:p w:rsidR="001E1F45" w:rsidRPr="00CD2773" w:rsidRDefault="001E1F45" w:rsidP="001E1F45">
      <w:pPr>
        <w:rPr>
          <w:bCs/>
          <w:lang w:val="en-CA"/>
        </w:rPr>
      </w:pPr>
      <w:r w:rsidRPr="00CD2773">
        <w:rPr>
          <w:bCs/>
          <w:lang w:val="en-CA"/>
        </w:rPr>
        <w:t xml:space="preserve"> </w:t>
      </w:r>
    </w:p>
    <w:p w:rsidR="001F79FF" w:rsidRPr="00CD2773" w:rsidRDefault="002F01B8" w:rsidP="001E1F45">
      <w:pPr>
        <w:rPr>
          <w:bCs/>
          <w:lang w:val="en-CA"/>
        </w:rPr>
      </w:pPr>
      <w:r w:rsidRPr="00CD2773">
        <w:rPr>
          <w:bCs/>
          <w:lang w:val="en-CA"/>
        </w:rPr>
        <w:t>One of the</w:t>
      </w:r>
      <w:r w:rsidR="001E1F45" w:rsidRPr="00CD2773">
        <w:rPr>
          <w:bCs/>
          <w:lang w:val="en-CA"/>
        </w:rPr>
        <w:t xml:space="preserve"> data sets that </w:t>
      </w:r>
      <w:r w:rsidRPr="00CD2773">
        <w:rPr>
          <w:bCs/>
          <w:lang w:val="en-CA"/>
        </w:rPr>
        <w:t>were</w:t>
      </w:r>
      <w:r w:rsidR="001E1F45" w:rsidRPr="00CD2773">
        <w:rPr>
          <w:bCs/>
          <w:lang w:val="en-CA"/>
        </w:rPr>
        <w:t xml:space="preserve"> to be assessed</w:t>
      </w:r>
      <w:r w:rsidRPr="00CD2773">
        <w:rPr>
          <w:bCs/>
          <w:lang w:val="en-CA"/>
        </w:rPr>
        <w:t xml:space="preserve"> was a </w:t>
      </w:r>
      <w:r w:rsidR="001E1F45" w:rsidRPr="00CD2773">
        <w:rPr>
          <w:bCs/>
          <w:lang w:val="en-CA"/>
        </w:rPr>
        <w:t>migratory bird vector data</w:t>
      </w:r>
      <w:r w:rsidRPr="00CD2773">
        <w:rPr>
          <w:bCs/>
          <w:lang w:val="en-CA"/>
        </w:rPr>
        <w:t xml:space="preserve">base. </w:t>
      </w:r>
      <w:r w:rsidR="001E1F45" w:rsidRPr="00CD2773">
        <w:rPr>
          <w:bCs/>
          <w:lang w:val="en-CA"/>
        </w:rPr>
        <w:t xml:space="preserve"> The </w:t>
      </w:r>
      <w:r w:rsidR="00005B6A" w:rsidRPr="00CD2773">
        <w:rPr>
          <w:bCs/>
          <w:lang w:val="en-CA"/>
        </w:rPr>
        <w:t xml:space="preserve">data within the </w:t>
      </w:r>
      <w:r w:rsidR="001E1F45" w:rsidRPr="00CD2773">
        <w:rPr>
          <w:bCs/>
          <w:lang w:val="en-CA"/>
        </w:rPr>
        <w:t xml:space="preserve">migratory bird dataset is being finalized </w:t>
      </w:r>
      <w:r w:rsidR="001F79FF" w:rsidRPr="00CD2773">
        <w:rPr>
          <w:bCs/>
          <w:lang w:val="en-CA"/>
        </w:rPr>
        <w:t xml:space="preserve">and </w:t>
      </w:r>
      <w:r w:rsidR="005E455F">
        <w:rPr>
          <w:bCs/>
          <w:lang w:val="en-CA"/>
        </w:rPr>
        <w:t>is</w:t>
      </w:r>
      <w:r w:rsidR="001F79FF" w:rsidRPr="00CD2773">
        <w:rPr>
          <w:bCs/>
          <w:lang w:val="en-CA"/>
        </w:rPr>
        <w:t xml:space="preserve"> not </w:t>
      </w:r>
      <w:r w:rsidR="005E455F">
        <w:rPr>
          <w:bCs/>
          <w:lang w:val="en-CA"/>
        </w:rPr>
        <w:t xml:space="preserve">quite </w:t>
      </w:r>
      <w:r w:rsidR="001F79FF" w:rsidRPr="00CD2773">
        <w:rPr>
          <w:bCs/>
          <w:lang w:val="en-CA"/>
        </w:rPr>
        <w:t>ready to publish. Initial tests with other selected vector CAFF data have been successful and lessons learned will be applied to the migratory bird data publication process</w:t>
      </w:r>
      <w:r w:rsidR="00005B6A" w:rsidRPr="00CD2773">
        <w:rPr>
          <w:bCs/>
          <w:lang w:val="en-CA"/>
        </w:rPr>
        <w:t xml:space="preserve"> once available</w:t>
      </w:r>
      <w:r w:rsidR="001F79FF" w:rsidRPr="00CD2773">
        <w:rPr>
          <w:bCs/>
          <w:lang w:val="en-CA"/>
        </w:rPr>
        <w:t xml:space="preserve">. </w:t>
      </w:r>
    </w:p>
    <w:p w:rsidR="001F79FF" w:rsidRPr="00CD2773" w:rsidRDefault="001F79FF" w:rsidP="001E1F45">
      <w:pPr>
        <w:rPr>
          <w:bCs/>
          <w:lang w:val="en-CA"/>
        </w:rPr>
      </w:pPr>
    </w:p>
    <w:p w:rsidR="00CD2773" w:rsidRPr="00CD2773" w:rsidRDefault="00005B6A" w:rsidP="00CD2773">
      <w:pPr>
        <w:rPr>
          <w:bCs/>
          <w:lang w:val="en-CA"/>
        </w:rPr>
      </w:pPr>
      <w:r w:rsidRPr="00CD2773">
        <w:rPr>
          <w:bCs/>
          <w:lang w:val="en-CA"/>
        </w:rPr>
        <w:t>The satellite imagery data publication assessment resulted in much of it being published</w:t>
      </w:r>
      <w:r w:rsidR="00665CF9" w:rsidRPr="00CD2773">
        <w:rPr>
          <w:bCs/>
          <w:lang w:val="en-CA"/>
        </w:rPr>
        <w:t xml:space="preserve">. </w:t>
      </w:r>
      <w:r w:rsidR="00CD2773" w:rsidRPr="00CD2773">
        <w:rPr>
          <w:bCs/>
          <w:lang w:val="en-CA"/>
        </w:rPr>
        <w:t xml:space="preserve">Given the international nature of the project and subsequent need for interoperability, the objective was to assess the level of effort by working with, or, "learning from the data", based on the principles of open data, open software and open standards; wherever practical. </w:t>
      </w:r>
    </w:p>
    <w:p w:rsidR="00CD2773" w:rsidRPr="00CD2773" w:rsidRDefault="00CD2773" w:rsidP="001E1F45">
      <w:pPr>
        <w:rPr>
          <w:bCs/>
          <w:lang w:val="en-CA"/>
        </w:rPr>
      </w:pPr>
    </w:p>
    <w:p w:rsidR="001E1F45" w:rsidRPr="00CD2773" w:rsidRDefault="00005B6A" w:rsidP="001E1F45">
      <w:pPr>
        <w:rPr>
          <w:bCs/>
          <w:lang w:val="en-CA"/>
        </w:rPr>
      </w:pPr>
      <w:r w:rsidRPr="00CD2773">
        <w:rPr>
          <w:bCs/>
          <w:lang w:val="en-CA"/>
        </w:rPr>
        <w:t>The</w:t>
      </w:r>
      <w:r w:rsidR="001E1F45" w:rsidRPr="00CD2773">
        <w:rPr>
          <w:bCs/>
          <w:lang w:val="en-CA"/>
        </w:rPr>
        <w:t xml:space="preserve"> temporal circumpolar raster indices products</w:t>
      </w:r>
      <w:r w:rsidR="002F01B8" w:rsidRPr="00CD2773">
        <w:rPr>
          <w:bCs/>
          <w:lang w:val="en-CA"/>
        </w:rPr>
        <w:t xml:space="preserve"> that were produced by Michigan Tech</w:t>
      </w:r>
      <w:r w:rsidR="00CD2773" w:rsidRPr="00CD2773">
        <w:rPr>
          <w:bCs/>
          <w:lang w:val="en-CA"/>
        </w:rPr>
        <w:t xml:space="preserve"> include:</w:t>
      </w:r>
      <w:r w:rsidR="002F01B8" w:rsidRPr="00CD2773">
        <w:rPr>
          <w:bCs/>
          <w:lang w:val="en-CA"/>
        </w:rPr>
        <w:t xml:space="preserve"> </w:t>
      </w:r>
      <w:r w:rsidR="001E1F45" w:rsidRPr="00CD2773">
        <w:rPr>
          <w:bCs/>
          <w:lang w:val="en-CA"/>
        </w:rPr>
        <w:t xml:space="preserve"> vegetation,</w:t>
      </w:r>
      <w:r w:rsidR="00665CF9" w:rsidRPr="00CD2773">
        <w:rPr>
          <w:bCs/>
          <w:lang w:val="en-CA"/>
        </w:rPr>
        <w:t xml:space="preserve"> vegetation phenology, </w:t>
      </w:r>
      <w:r w:rsidRPr="00CD2773">
        <w:rPr>
          <w:bCs/>
          <w:lang w:val="en-CA"/>
        </w:rPr>
        <w:t xml:space="preserve"> land cover</w:t>
      </w:r>
      <w:r w:rsidR="00665CF9" w:rsidRPr="00CD2773">
        <w:rPr>
          <w:bCs/>
          <w:lang w:val="en-CA"/>
        </w:rPr>
        <w:t xml:space="preserve"> type</w:t>
      </w:r>
      <w:r w:rsidRPr="00CD2773">
        <w:rPr>
          <w:bCs/>
          <w:lang w:val="en-CA"/>
        </w:rPr>
        <w:t>, land surface temperature,</w:t>
      </w:r>
      <w:r w:rsidR="001E1F45" w:rsidRPr="00CD2773">
        <w:rPr>
          <w:bCs/>
          <w:lang w:val="en-CA"/>
        </w:rPr>
        <w:t xml:space="preserve"> albedo, snow</w:t>
      </w:r>
      <w:r w:rsidRPr="00CD2773">
        <w:rPr>
          <w:bCs/>
          <w:lang w:val="en-CA"/>
        </w:rPr>
        <w:t xml:space="preserve"> covered area, land – water mask, </w:t>
      </w:r>
      <w:r w:rsidR="001E1F45" w:rsidRPr="00CD2773">
        <w:rPr>
          <w:bCs/>
          <w:lang w:val="en-CA"/>
        </w:rPr>
        <w:t xml:space="preserve"> sea surface temperature,</w:t>
      </w:r>
      <w:r w:rsidR="00665CF9" w:rsidRPr="00CD2773">
        <w:rPr>
          <w:bCs/>
          <w:lang w:val="en-CA"/>
        </w:rPr>
        <w:t xml:space="preserve"> marine net primary productivity, coloured dissolved organic matter</w:t>
      </w:r>
      <w:r w:rsidR="001E1F45" w:rsidRPr="00CD2773">
        <w:rPr>
          <w:bCs/>
          <w:lang w:val="en-CA"/>
        </w:rPr>
        <w:t xml:space="preserve"> </w:t>
      </w:r>
      <w:r w:rsidRPr="00CD2773">
        <w:rPr>
          <w:bCs/>
          <w:lang w:val="en-CA"/>
        </w:rPr>
        <w:t xml:space="preserve">and </w:t>
      </w:r>
      <w:r w:rsidR="001E1F45" w:rsidRPr="00CD2773">
        <w:rPr>
          <w:bCs/>
          <w:lang w:val="en-CA"/>
        </w:rPr>
        <w:t xml:space="preserve">marine chlorophyll. Depending on the specific product, a range of </w:t>
      </w:r>
      <w:r w:rsidR="00665CF9" w:rsidRPr="00CD2773">
        <w:rPr>
          <w:bCs/>
          <w:lang w:val="en-CA"/>
        </w:rPr>
        <w:t xml:space="preserve">temporal </w:t>
      </w:r>
      <w:r w:rsidR="001E1F45" w:rsidRPr="00CD2773">
        <w:rPr>
          <w:bCs/>
          <w:lang w:val="en-CA"/>
        </w:rPr>
        <w:t>periods</w:t>
      </w:r>
      <w:r w:rsidR="00665CF9" w:rsidRPr="00CD2773">
        <w:rPr>
          <w:bCs/>
          <w:lang w:val="en-CA"/>
        </w:rPr>
        <w:t xml:space="preserve"> are covered</w:t>
      </w:r>
      <w:r w:rsidR="001E1F45" w:rsidRPr="00CD2773">
        <w:rPr>
          <w:bCs/>
          <w:lang w:val="en-CA"/>
        </w:rPr>
        <w:t xml:space="preserve"> with the most extensive </w:t>
      </w:r>
      <w:r w:rsidR="00665CF9" w:rsidRPr="00CD2773">
        <w:rPr>
          <w:bCs/>
          <w:lang w:val="en-CA"/>
        </w:rPr>
        <w:t xml:space="preserve">time series </w:t>
      </w:r>
      <w:r w:rsidR="001E1F45" w:rsidRPr="00CD2773">
        <w:rPr>
          <w:bCs/>
          <w:lang w:val="en-CA"/>
        </w:rPr>
        <w:t xml:space="preserve">being over fourteen years (2000-2014). The total number of raster data files </w:t>
      </w:r>
      <w:r w:rsidR="00665CF9" w:rsidRPr="00CD2773">
        <w:rPr>
          <w:bCs/>
          <w:lang w:val="en-CA"/>
        </w:rPr>
        <w:t>published</w:t>
      </w:r>
      <w:r w:rsidR="00CD2773">
        <w:rPr>
          <w:bCs/>
          <w:lang w:val="en-CA"/>
        </w:rPr>
        <w:t>, via Arctic SDI standards,</w:t>
      </w:r>
      <w:r w:rsidR="00665CF9" w:rsidRPr="00CD2773">
        <w:rPr>
          <w:bCs/>
          <w:lang w:val="en-CA"/>
        </w:rPr>
        <w:t xml:space="preserve"> is 1,188 and a further 620 are </w:t>
      </w:r>
      <w:r w:rsidR="008143EF" w:rsidRPr="00CD2773">
        <w:rPr>
          <w:bCs/>
          <w:lang w:val="en-CA"/>
        </w:rPr>
        <w:t>pending disk space configuration</w:t>
      </w:r>
      <w:r w:rsidR="001E1F45" w:rsidRPr="00CD2773">
        <w:rPr>
          <w:bCs/>
          <w:lang w:val="en-CA"/>
        </w:rPr>
        <w:t>.</w:t>
      </w:r>
    </w:p>
    <w:p w:rsidR="001E1F45" w:rsidRPr="00CD2773" w:rsidRDefault="00CD2773" w:rsidP="001E1F45">
      <w:pPr>
        <w:rPr>
          <w:bCs/>
          <w:lang w:val="en-CA"/>
        </w:rPr>
      </w:pPr>
      <w:r w:rsidRPr="00CD2773">
        <w:rPr>
          <w:bCs/>
          <w:lang w:val="en-CA"/>
        </w:rPr>
        <w:t xml:space="preserve"> </w:t>
      </w:r>
    </w:p>
    <w:p w:rsidR="001E1F45" w:rsidRPr="00CD2773" w:rsidRDefault="001E1F45" w:rsidP="001E1F45">
      <w:pPr>
        <w:rPr>
          <w:bCs/>
          <w:lang w:val="en-CA"/>
        </w:rPr>
      </w:pPr>
      <w:r w:rsidRPr="00CD2773">
        <w:rPr>
          <w:bCs/>
          <w:lang w:val="en-CA"/>
        </w:rPr>
        <w:t xml:space="preserve">While the publishing of the </w:t>
      </w:r>
      <w:r w:rsidR="00CD2773">
        <w:rPr>
          <w:bCs/>
          <w:lang w:val="en-CA"/>
        </w:rPr>
        <w:t>vector data</w:t>
      </w:r>
      <w:r w:rsidRPr="00CD2773">
        <w:rPr>
          <w:bCs/>
          <w:lang w:val="en-CA"/>
        </w:rPr>
        <w:t xml:space="preserve"> was relatively straightforward, </w:t>
      </w:r>
      <w:r w:rsidR="00CD2773" w:rsidRPr="00CD2773">
        <w:rPr>
          <w:bCs/>
          <w:lang w:val="en-CA"/>
        </w:rPr>
        <w:t>the temporal</w:t>
      </w:r>
      <w:r w:rsidRPr="00CD2773">
        <w:rPr>
          <w:bCs/>
          <w:lang w:val="en-CA"/>
        </w:rPr>
        <w:t xml:space="preserve"> raster data posed standards and technology challenges. The data are loaded and can be viewed, but without full temporal support. Improved </w:t>
      </w:r>
      <w:r w:rsidR="00CD2773">
        <w:rPr>
          <w:bCs/>
          <w:lang w:val="en-CA"/>
        </w:rPr>
        <w:t>handling of temporal data needs further assessment</w:t>
      </w:r>
      <w:r w:rsidRPr="00CD2773">
        <w:rPr>
          <w:bCs/>
          <w:lang w:val="en-CA"/>
        </w:rPr>
        <w:t>.</w:t>
      </w:r>
    </w:p>
    <w:p w:rsidR="008143EF" w:rsidRPr="00CD2773" w:rsidRDefault="008143EF" w:rsidP="001E1F45">
      <w:pPr>
        <w:rPr>
          <w:bCs/>
          <w:lang w:val="en-CA"/>
        </w:rPr>
      </w:pPr>
    </w:p>
    <w:p w:rsidR="008143EF" w:rsidRPr="00CD2773" w:rsidRDefault="008143EF" w:rsidP="001E1F45">
      <w:pPr>
        <w:rPr>
          <w:bCs/>
          <w:lang w:val="en-CA"/>
        </w:rPr>
      </w:pPr>
      <w:r w:rsidRPr="00CD2773">
        <w:rPr>
          <w:bCs/>
          <w:lang w:val="en-CA"/>
        </w:rPr>
        <w:t>CAFF will be hosting a 1 day workshop on Dec 1 in Trondheim where Arctic SDI data management</w:t>
      </w:r>
      <w:r w:rsidR="00CD2773" w:rsidRPr="00CD2773">
        <w:rPr>
          <w:bCs/>
          <w:lang w:val="en-CA"/>
        </w:rPr>
        <w:t xml:space="preserve"> information is coordinated with the Communications Working Group</w:t>
      </w:r>
      <w:r w:rsidRPr="00CD2773">
        <w:rPr>
          <w:bCs/>
          <w:lang w:val="en-CA"/>
        </w:rPr>
        <w:t>.</w:t>
      </w:r>
      <w:r w:rsidR="00CD2773">
        <w:rPr>
          <w:bCs/>
          <w:lang w:val="en-CA"/>
        </w:rPr>
        <w:t xml:space="preserve"> This work will be highlighted.</w:t>
      </w:r>
    </w:p>
    <w:p w:rsidR="001E1F45" w:rsidRPr="00CD2773" w:rsidRDefault="001E1F45" w:rsidP="001E1F45">
      <w:pPr>
        <w:rPr>
          <w:bCs/>
          <w:lang w:val="en-CA"/>
        </w:rPr>
      </w:pPr>
      <w:r w:rsidRPr="00CD2773">
        <w:rPr>
          <w:bCs/>
          <w:lang w:val="en-CA"/>
        </w:rPr>
        <w:t xml:space="preserve"> </w:t>
      </w:r>
    </w:p>
    <w:p w:rsidR="001E1F45" w:rsidRPr="00CD2773" w:rsidRDefault="001E1F45" w:rsidP="001E1F45">
      <w:pPr>
        <w:rPr>
          <w:bCs/>
          <w:lang w:val="en-CA"/>
        </w:rPr>
      </w:pPr>
      <w:r w:rsidRPr="00CD2773">
        <w:rPr>
          <w:bCs/>
          <w:lang w:val="en-CA"/>
        </w:rPr>
        <w:t>The National Land Survey of Iceland, CAFF Secretariat and the TWG collective efforts are commendable.</w:t>
      </w:r>
    </w:p>
    <w:p w:rsidR="001E1F45" w:rsidRPr="00CD2773" w:rsidRDefault="001E1F45" w:rsidP="001E1F45">
      <w:pPr>
        <w:rPr>
          <w:bCs/>
          <w:lang w:val="en-CA"/>
        </w:rPr>
      </w:pPr>
      <w:r w:rsidRPr="00CD2773">
        <w:rPr>
          <w:bCs/>
          <w:lang w:val="en-CA"/>
        </w:rPr>
        <w:t xml:space="preserve"> </w:t>
      </w:r>
    </w:p>
    <w:p w:rsidR="001E1F45" w:rsidRPr="00CD2773" w:rsidRDefault="001E1F45" w:rsidP="001E1F45">
      <w:pPr>
        <w:rPr>
          <w:bCs/>
          <w:lang w:val="en-CA"/>
        </w:rPr>
      </w:pPr>
      <w:r w:rsidRPr="00CD2773">
        <w:rPr>
          <w:bCs/>
          <w:lang w:val="en-CA"/>
        </w:rPr>
        <w:t xml:space="preserve">We recommend to the Board </w:t>
      </w:r>
    </w:p>
    <w:p w:rsidR="001E1F45" w:rsidRPr="00CD2773" w:rsidRDefault="001E1F45" w:rsidP="001E1F45">
      <w:pPr>
        <w:rPr>
          <w:bCs/>
          <w:lang w:val="en-CA"/>
        </w:rPr>
      </w:pPr>
      <w:r w:rsidRPr="00CD2773">
        <w:rPr>
          <w:bCs/>
          <w:lang w:val="en-CA"/>
        </w:rPr>
        <w:t xml:space="preserve">1. </w:t>
      </w:r>
      <w:proofErr w:type="gramStart"/>
      <w:r w:rsidRPr="00CD2773">
        <w:rPr>
          <w:bCs/>
          <w:lang w:val="en-CA"/>
        </w:rPr>
        <w:t>to</w:t>
      </w:r>
      <w:proofErr w:type="gramEnd"/>
      <w:r w:rsidRPr="00CD2773">
        <w:rPr>
          <w:bCs/>
          <w:lang w:val="en-CA"/>
        </w:rPr>
        <w:t xml:space="preserve"> endorse current level of technical engagement with CAFF to provide visible services to Arctic Council based on Arctic SDI best practices,</w:t>
      </w:r>
    </w:p>
    <w:p w:rsidR="001E1F45" w:rsidRPr="00CD2773" w:rsidRDefault="001E1F45" w:rsidP="001E1F45">
      <w:pPr>
        <w:rPr>
          <w:bCs/>
          <w:lang w:val="en-CA"/>
        </w:rPr>
      </w:pPr>
      <w:r w:rsidRPr="00CD2773">
        <w:rPr>
          <w:bCs/>
          <w:lang w:val="en-CA"/>
        </w:rPr>
        <w:t xml:space="preserve">2. </w:t>
      </w:r>
      <w:proofErr w:type="gramStart"/>
      <w:r w:rsidRPr="00CD2773">
        <w:rPr>
          <w:bCs/>
          <w:lang w:val="en-CA"/>
        </w:rPr>
        <w:t>to</w:t>
      </w:r>
      <w:proofErr w:type="gramEnd"/>
      <w:r w:rsidRPr="00CD2773">
        <w:rPr>
          <w:bCs/>
          <w:lang w:val="en-CA"/>
        </w:rPr>
        <w:t xml:space="preserve"> support continued dialogue on temporal data standards and technology with inclusion of nations' standards representatives as required,</w:t>
      </w:r>
    </w:p>
    <w:p w:rsidR="001E1F45" w:rsidRPr="00CD2773" w:rsidRDefault="001E1F45" w:rsidP="001E1F45">
      <w:pPr>
        <w:rPr>
          <w:bCs/>
          <w:lang w:val="en-CA"/>
        </w:rPr>
      </w:pPr>
      <w:r w:rsidRPr="00CD2773">
        <w:rPr>
          <w:bCs/>
          <w:lang w:val="en-CA"/>
        </w:rPr>
        <w:t xml:space="preserve">3. </w:t>
      </w:r>
      <w:proofErr w:type="gramStart"/>
      <w:r w:rsidRPr="00CD2773">
        <w:rPr>
          <w:bCs/>
          <w:lang w:val="en-CA"/>
        </w:rPr>
        <w:t>to</w:t>
      </w:r>
      <w:proofErr w:type="gramEnd"/>
      <w:r w:rsidRPr="00CD2773">
        <w:rPr>
          <w:bCs/>
          <w:lang w:val="en-CA"/>
        </w:rPr>
        <w:t xml:space="preserve"> assess feasibility to link CAFF, Arctic SDI and national remote sensing catalogues.</w:t>
      </w:r>
    </w:p>
    <w:p w:rsidR="001E1F45" w:rsidRDefault="00B62F66" w:rsidP="001E1F45">
      <w:pPr>
        <w:rPr>
          <w:bCs/>
          <w:lang w:val="en-CA"/>
        </w:rPr>
      </w:pPr>
      <w:r>
        <w:rPr>
          <w:bCs/>
          <w:lang w:val="en-CA"/>
        </w:rPr>
        <w:lastRenderedPageBreak/>
        <w:t>On behalf of the organizations’ staff who contributed to this project, we re</w:t>
      </w:r>
      <w:r w:rsidR="0007474A">
        <w:rPr>
          <w:bCs/>
          <w:lang w:val="en-CA"/>
        </w:rPr>
        <w:t>spectfully</w:t>
      </w:r>
      <w:r>
        <w:rPr>
          <w:bCs/>
          <w:lang w:val="en-CA"/>
        </w:rPr>
        <w:t xml:space="preserve"> this report.</w:t>
      </w:r>
    </w:p>
    <w:p w:rsidR="0007474A" w:rsidRPr="00CD2773" w:rsidRDefault="0007474A" w:rsidP="001E1F45">
      <w:pPr>
        <w:rPr>
          <w:bCs/>
          <w:lang w:val="en-CA"/>
        </w:rPr>
      </w:pPr>
    </w:p>
    <w:p w:rsidR="001E1F45" w:rsidRPr="00CD2773" w:rsidRDefault="0007474A" w:rsidP="001E1F45">
      <w:pPr>
        <w:rPr>
          <w:bCs/>
          <w:lang w:val="en-CA"/>
        </w:rPr>
      </w:pPr>
      <w:r>
        <w:rPr>
          <w:bCs/>
          <w:lang w:val="en-CA"/>
        </w:rPr>
        <w:t xml:space="preserve">Eydís </w:t>
      </w:r>
      <w:r w:rsidR="001E1F45" w:rsidRPr="00CD2773">
        <w:rPr>
          <w:bCs/>
          <w:lang w:val="en-CA"/>
        </w:rPr>
        <w:t>Finnbogadóttir, Fredrik Persäter, Tom Barry and Cameron Wilson</w:t>
      </w:r>
    </w:p>
    <w:p w:rsidR="001E1F45" w:rsidRPr="00CD2773" w:rsidRDefault="001E1F45" w:rsidP="001E1F45">
      <w:pPr>
        <w:rPr>
          <w:bCs/>
          <w:lang w:val="en-CA"/>
        </w:rPr>
      </w:pPr>
      <w:r w:rsidRPr="00CD2773">
        <w:rPr>
          <w:bCs/>
          <w:lang w:val="en-CA"/>
        </w:rPr>
        <w:t xml:space="preserve"> </w:t>
      </w:r>
    </w:p>
    <w:p w:rsidR="001E1F45" w:rsidRPr="00CD2773" w:rsidRDefault="001E1F45" w:rsidP="001E1F45">
      <w:pPr>
        <w:rPr>
          <w:bCs/>
          <w:lang w:val="en-CA"/>
        </w:rPr>
      </w:pPr>
      <w:r w:rsidRPr="00CD2773">
        <w:rPr>
          <w:bCs/>
          <w:lang w:val="en-CA"/>
        </w:rPr>
        <w:t xml:space="preserve"> </w:t>
      </w:r>
    </w:p>
    <w:p w:rsidR="00CA6277" w:rsidRPr="00CD2773" w:rsidRDefault="001E1F45" w:rsidP="001E1F45">
      <w:pPr>
        <w:rPr>
          <w:bCs/>
          <w:lang w:val="en-CA"/>
        </w:rPr>
      </w:pPr>
      <w:r w:rsidRPr="00CD2773">
        <w:rPr>
          <w:bCs/>
          <w:lang w:val="en-CA"/>
        </w:rPr>
        <w:t>Reference: CAFF Dedicated Pan-Arctic Satellite Remote Sensing Products and Distribution System: Summary of Products, Michigan Tech Research Institute, February 2014.</w:t>
      </w:r>
    </w:p>
    <w:p w:rsidR="00CA6277" w:rsidRPr="00CD2773" w:rsidRDefault="00CA6277" w:rsidP="005B4449">
      <w:pPr>
        <w:rPr>
          <w:bCs/>
          <w:lang w:val="en-CA"/>
        </w:rPr>
      </w:pPr>
    </w:p>
    <w:p w:rsidR="008426FD" w:rsidRPr="00CD2773" w:rsidRDefault="008426FD" w:rsidP="005B4449">
      <w:pPr>
        <w:rPr>
          <w:bCs/>
          <w:lang w:val="en-CA"/>
        </w:rPr>
      </w:pPr>
    </w:p>
    <w:p w:rsidR="00954DE5" w:rsidRPr="00CD2773" w:rsidRDefault="00954DE5">
      <w:pPr>
        <w:jc w:val="right"/>
        <w:rPr>
          <w:lang w:val="en-CA"/>
        </w:rPr>
      </w:pPr>
    </w:p>
    <w:sectPr w:rsidR="00954DE5" w:rsidRPr="00CD2773" w:rsidSect="006169B9">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AF" w:rsidRDefault="007E38AF" w:rsidP="00C24373">
      <w:r>
        <w:separator/>
      </w:r>
    </w:p>
  </w:endnote>
  <w:endnote w:type="continuationSeparator" w:id="0">
    <w:p w:rsidR="007E38AF" w:rsidRDefault="007E38AF" w:rsidP="00C2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B9" w:rsidRPr="007264B9" w:rsidRDefault="007264B9">
    <w:pPr>
      <w:pStyle w:val="Sidefod"/>
      <w:rPr>
        <w:lang w:val="nb-NO"/>
      </w:rPr>
    </w:pPr>
    <w:r>
      <w:rPr>
        <w:lang w:val="nb-NO"/>
      </w:rPr>
      <w:tab/>
    </w:r>
    <w:r w:rsidR="00C33FFF">
      <w:rPr>
        <w:lang w:val="nb-NO"/>
      </w:rPr>
      <w:t xml:space="preserve">Strategy </w:t>
    </w:r>
    <w:r>
      <w:rPr>
        <w:lang w:val="nb-NO"/>
      </w:rPr>
      <w:t>Working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AF" w:rsidRDefault="007E38AF" w:rsidP="00C24373">
      <w:r>
        <w:separator/>
      </w:r>
    </w:p>
  </w:footnote>
  <w:footnote w:type="continuationSeparator" w:id="0">
    <w:p w:rsidR="007E38AF" w:rsidRDefault="007E38AF" w:rsidP="00C24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15" w:rsidRDefault="002A1015">
    <w:pPr>
      <w:pStyle w:val="Sidehoved"/>
      <w:jc w:val="right"/>
    </w:pPr>
  </w:p>
  <w:p w:rsidR="002A1015" w:rsidRDefault="007264B9" w:rsidP="007264B9">
    <w:pPr>
      <w:pStyle w:val="Sidehoved"/>
      <w:ind w:firstLine="1304"/>
    </w:pPr>
    <w:r>
      <w:tab/>
    </w:r>
    <w:r w:rsidRPr="007264B9">
      <w:rPr>
        <w:noProof/>
      </w:rPr>
      <w:drawing>
        <wp:inline distT="0" distB="0" distL="0" distR="0">
          <wp:extent cx="1382395" cy="467995"/>
          <wp:effectExtent l="0" t="0" r="8255" b="8255"/>
          <wp:docPr id="1"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467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808"/>
    <w:multiLevelType w:val="hybridMultilevel"/>
    <w:tmpl w:val="247281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FC789F"/>
    <w:multiLevelType w:val="hybridMultilevel"/>
    <w:tmpl w:val="A912B1E0"/>
    <w:lvl w:ilvl="0" w:tplc="362CB9B4">
      <w:start w:val="2"/>
      <w:numFmt w:val="bullet"/>
      <w:lvlText w:val="-"/>
      <w:lvlJc w:val="left"/>
      <w:pPr>
        <w:ind w:left="1080" w:hanging="360"/>
      </w:pPr>
      <w:rPr>
        <w:rFonts w:ascii="Calibri" w:eastAsia="Calibri" w:hAnsi="Calibri"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
    <w:nsid w:val="14470965"/>
    <w:multiLevelType w:val="hybridMultilevel"/>
    <w:tmpl w:val="34AE6B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6600DA1"/>
    <w:multiLevelType w:val="hybridMultilevel"/>
    <w:tmpl w:val="2A44C0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61654A7"/>
    <w:multiLevelType w:val="hybridMultilevel"/>
    <w:tmpl w:val="46A469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nsid w:val="29D578A7"/>
    <w:multiLevelType w:val="hybridMultilevel"/>
    <w:tmpl w:val="AD3A0DF4"/>
    <w:lvl w:ilvl="0" w:tplc="329E42A8">
      <w:numFmt w:val="bullet"/>
      <w:lvlText w:val="-"/>
      <w:lvlJc w:val="left"/>
      <w:pPr>
        <w:ind w:left="1080" w:hanging="360"/>
      </w:pPr>
      <w:rPr>
        <w:rFonts w:ascii="Calibri" w:eastAsiaTheme="minorHAns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nsid w:val="39BF1C10"/>
    <w:multiLevelType w:val="hybridMultilevel"/>
    <w:tmpl w:val="B260B3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nsid w:val="4A33586E"/>
    <w:multiLevelType w:val="hybridMultilevel"/>
    <w:tmpl w:val="89620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FF11AEE"/>
    <w:multiLevelType w:val="hybridMultilevel"/>
    <w:tmpl w:val="A852E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A134471"/>
    <w:multiLevelType w:val="hybridMultilevel"/>
    <w:tmpl w:val="DA94FD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D915256"/>
    <w:multiLevelType w:val="hybridMultilevel"/>
    <w:tmpl w:val="036CBA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nsid w:val="64FC71D8"/>
    <w:multiLevelType w:val="hybridMultilevel"/>
    <w:tmpl w:val="19C882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79E058BE"/>
    <w:multiLevelType w:val="hybridMultilevel"/>
    <w:tmpl w:val="63B6C7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0"/>
  </w:num>
  <w:num w:numId="5">
    <w:abstractNumId w:val="1"/>
  </w:num>
  <w:num w:numId="6">
    <w:abstractNumId w:val="5"/>
  </w:num>
  <w:num w:numId="7">
    <w:abstractNumId w:val="1"/>
  </w:num>
  <w:num w:numId="8">
    <w:abstractNumId w:val="8"/>
  </w:num>
  <w:num w:numId="9">
    <w:abstractNumId w:val="2"/>
  </w:num>
  <w:num w:numId="10">
    <w:abstractNumId w:val="12"/>
  </w:num>
  <w:num w:numId="11">
    <w:abstractNumId w:val="0"/>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49"/>
    <w:rsid w:val="0000490E"/>
    <w:rsid w:val="00005B6A"/>
    <w:rsid w:val="00007A8B"/>
    <w:rsid w:val="0007474A"/>
    <w:rsid w:val="000E45B0"/>
    <w:rsid w:val="000F022D"/>
    <w:rsid w:val="00116E9B"/>
    <w:rsid w:val="0014306B"/>
    <w:rsid w:val="001622BB"/>
    <w:rsid w:val="0016569F"/>
    <w:rsid w:val="001773F6"/>
    <w:rsid w:val="001D41B0"/>
    <w:rsid w:val="001E1F45"/>
    <w:rsid w:val="001F79FF"/>
    <w:rsid w:val="0021664B"/>
    <w:rsid w:val="0026450F"/>
    <w:rsid w:val="00280E14"/>
    <w:rsid w:val="002A1015"/>
    <w:rsid w:val="002D3F6D"/>
    <w:rsid w:val="002F01B8"/>
    <w:rsid w:val="00311AD3"/>
    <w:rsid w:val="0031394F"/>
    <w:rsid w:val="00314BBD"/>
    <w:rsid w:val="003424D7"/>
    <w:rsid w:val="00394476"/>
    <w:rsid w:val="003C2F6A"/>
    <w:rsid w:val="003D4882"/>
    <w:rsid w:val="004163A8"/>
    <w:rsid w:val="00457D90"/>
    <w:rsid w:val="00473303"/>
    <w:rsid w:val="004815F4"/>
    <w:rsid w:val="004933C3"/>
    <w:rsid w:val="00497904"/>
    <w:rsid w:val="004C0DDD"/>
    <w:rsid w:val="004C34D4"/>
    <w:rsid w:val="004D0A61"/>
    <w:rsid w:val="0050414B"/>
    <w:rsid w:val="00533DFA"/>
    <w:rsid w:val="005528FA"/>
    <w:rsid w:val="00575E39"/>
    <w:rsid w:val="00577E5F"/>
    <w:rsid w:val="00582526"/>
    <w:rsid w:val="00587E2D"/>
    <w:rsid w:val="005B4449"/>
    <w:rsid w:val="005C558D"/>
    <w:rsid w:val="005E455F"/>
    <w:rsid w:val="005F1DEE"/>
    <w:rsid w:val="006169B9"/>
    <w:rsid w:val="00640EE5"/>
    <w:rsid w:val="00644206"/>
    <w:rsid w:val="006549A0"/>
    <w:rsid w:val="00665CF9"/>
    <w:rsid w:val="006703D2"/>
    <w:rsid w:val="00691AB3"/>
    <w:rsid w:val="006D77CD"/>
    <w:rsid w:val="006E28E7"/>
    <w:rsid w:val="006E7AFF"/>
    <w:rsid w:val="006F7BA5"/>
    <w:rsid w:val="007018F5"/>
    <w:rsid w:val="00703286"/>
    <w:rsid w:val="00717F2F"/>
    <w:rsid w:val="007264B9"/>
    <w:rsid w:val="00785026"/>
    <w:rsid w:val="007A51ED"/>
    <w:rsid w:val="007A5605"/>
    <w:rsid w:val="007D63B3"/>
    <w:rsid w:val="007E38AF"/>
    <w:rsid w:val="008143EF"/>
    <w:rsid w:val="00814648"/>
    <w:rsid w:val="00834870"/>
    <w:rsid w:val="008426FD"/>
    <w:rsid w:val="008622D9"/>
    <w:rsid w:val="00874B6A"/>
    <w:rsid w:val="0088252B"/>
    <w:rsid w:val="0089555D"/>
    <w:rsid w:val="008B4BD9"/>
    <w:rsid w:val="008C2AD4"/>
    <w:rsid w:val="008C59D3"/>
    <w:rsid w:val="008C7DD9"/>
    <w:rsid w:val="009043D4"/>
    <w:rsid w:val="00935576"/>
    <w:rsid w:val="00941268"/>
    <w:rsid w:val="009445A4"/>
    <w:rsid w:val="00954DE5"/>
    <w:rsid w:val="00973085"/>
    <w:rsid w:val="00991330"/>
    <w:rsid w:val="009D4DC6"/>
    <w:rsid w:val="009E1545"/>
    <w:rsid w:val="00A35EB1"/>
    <w:rsid w:val="00A36FA8"/>
    <w:rsid w:val="00A430D5"/>
    <w:rsid w:val="00A653BE"/>
    <w:rsid w:val="00A8269E"/>
    <w:rsid w:val="00A86FA8"/>
    <w:rsid w:val="00AA7BFF"/>
    <w:rsid w:val="00B06989"/>
    <w:rsid w:val="00B151FA"/>
    <w:rsid w:val="00B436E7"/>
    <w:rsid w:val="00B523ED"/>
    <w:rsid w:val="00B53ED1"/>
    <w:rsid w:val="00B579E7"/>
    <w:rsid w:val="00B62F66"/>
    <w:rsid w:val="00B76F17"/>
    <w:rsid w:val="00B800A3"/>
    <w:rsid w:val="00B852CE"/>
    <w:rsid w:val="00BB3DB7"/>
    <w:rsid w:val="00BE595A"/>
    <w:rsid w:val="00C24373"/>
    <w:rsid w:val="00C319A3"/>
    <w:rsid w:val="00C33FFF"/>
    <w:rsid w:val="00C62440"/>
    <w:rsid w:val="00C77B31"/>
    <w:rsid w:val="00C84636"/>
    <w:rsid w:val="00C86BCA"/>
    <w:rsid w:val="00CA0629"/>
    <w:rsid w:val="00CA6277"/>
    <w:rsid w:val="00CD1717"/>
    <w:rsid w:val="00CD2773"/>
    <w:rsid w:val="00CD7215"/>
    <w:rsid w:val="00CE2EFC"/>
    <w:rsid w:val="00D32302"/>
    <w:rsid w:val="00D40A0A"/>
    <w:rsid w:val="00DB01B9"/>
    <w:rsid w:val="00DF303A"/>
    <w:rsid w:val="00E21C21"/>
    <w:rsid w:val="00E2318D"/>
    <w:rsid w:val="00E33754"/>
    <w:rsid w:val="00E376CB"/>
    <w:rsid w:val="00E53F24"/>
    <w:rsid w:val="00E56A12"/>
    <w:rsid w:val="00E72C59"/>
    <w:rsid w:val="00E77EE9"/>
    <w:rsid w:val="00ED3EF4"/>
    <w:rsid w:val="00EE1C0A"/>
    <w:rsid w:val="00EE27F8"/>
    <w:rsid w:val="00F3210A"/>
    <w:rsid w:val="00F47AEB"/>
    <w:rsid w:val="00F523B2"/>
    <w:rsid w:val="00F615ED"/>
    <w:rsid w:val="00F65069"/>
    <w:rsid w:val="00FA585F"/>
    <w:rsid w:val="00FC1348"/>
    <w:rsid w:val="00FC146B"/>
    <w:rsid w:val="00FD5BDA"/>
    <w:rsid w:val="00FD7B2F"/>
    <w:rsid w:val="00FF1358"/>
    <w:rsid w:val="00FF5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49"/>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B4449"/>
    <w:pPr>
      <w:ind w:left="720"/>
    </w:pPr>
  </w:style>
  <w:style w:type="paragraph" w:styleId="Sidehoved">
    <w:name w:val="header"/>
    <w:basedOn w:val="Normal"/>
    <w:link w:val="SidehovedTegn"/>
    <w:uiPriority w:val="99"/>
    <w:unhideWhenUsed/>
    <w:rsid w:val="00C24373"/>
    <w:pPr>
      <w:tabs>
        <w:tab w:val="center" w:pos="4819"/>
        <w:tab w:val="right" w:pos="9638"/>
      </w:tabs>
    </w:pPr>
  </w:style>
  <w:style w:type="character" w:customStyle="1" w:styleId="SidehovedTegn">
    <w:name w:val="Sidehoved Tegn"/>
    <w:basedOn w:val="Standardskrifttypeiafsnit"/>
    <w:link w:val="Sidehoved"/>
    <w:uiPriority w:val="99"/>
    <w:rsid w:val="00C24373"/>
    <w:rPr>
      <w:rFonts w:ascii="Calibri" w:hAnsi="Calibri" w:cs="Times New Roman"/>
      <w:lang w:eastAsia="da-DK"/>
    </w:rPr>
  </w:style>
  <w:style w:type="paragraph" w:styleId="Sidefod">
    <w:name w:val="footer"/>
    <w:basedOn w:val="Normal"/>
    <w:link w:val="SidefodTegn"/>
    <w:uiPriority w:val="99"/>
    <w:unhideWhenUsed/>
    <w:rsid w:val="00C24373"/>
    <w:pPr>
      <w:tabs>
        <w:tab w:val="center" w:pos="4819"/>
        <w:tab w:val="right" w:pos="9638"/>
      </w:tabs>
    </w:pPr>
  </w:style>
  <w:style w:type="character" w:customStyle="1" w:styleId="SidefodTegn">
    <w:name w:val="Sidefod Tegn"/>
    <w:basedOn w:val="Standardskrifttypeiafsnit"/>
    <w:link w:val="Sidefod"/>
    <w:uiPriority w:val="99"/>
    <w:rsid w:val="00C24373"/>
    <w:rPr>
      <w:rFonts w:ascii="Calibri" w:hAnsi="Calibri" w:cs="Times New Roman"/>
      <w:lang w:eastAsia="da-DK"/>
    </w:rPr>
  </w:style>
  <w:style w:type="character" w:styleId="Kommentarhenvisning">
    <w:name w:val="annotation reference"/>
    <w:basedOn w:val="Standardskrifttypeiafsnit"/>
    <w:uiPriority w:val="99"/>
    <w:semiHidden/>
    <w:unhideWhenUsed/>
    <w:rsid w:val="0088252B"/>
    <w:rPr>
      <w:sz w:val="16"/>
      <w:szCs w:val="16"/>
    </w:rPr>
  </w:style>
  <w:style w:type="paragraph" w:styleId="Kommentartekst">
    <w:name w:val="annotation text"/>
    <w:basedOn w:val="Normal"/>
    <w:link w:val="KommentartekstTegn"/>
    <w:uiPriority w:val="99"/>
    <w:semiHidden/>
    <w:unhideWhenUsed/>
    <w:rsid w:val="0088252B"/>
    <w:rPr>
      <w:sz w:val="20"/>
      <w:szCs w:val="20"/>
    </w:rPr>
  </w:style>
  <w:style w:type="character" w:customStyle="1" w:styleId="KommentartekstTegn">
    <w:name w:val="Kommentartekst Tegn"/>
    <w:basedOn w:val="Standardskrifttypeiafsnit"/>
    <w:link w:val="Kommentartekst"/>
    <w:uiPriority w:val="99"/>
    <w:semiHidden/>
    <w:rsid w:val="0088252B"/>
    <w:rPr>
      <w:rFonts w:ascii="Calibri" w:hAnsi="Calibri"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88252B"/>
    <w:rPr>
      <w:b/>
      <w:bCs/>
    </w:rPr>
  </w:style>
  <w:style w:type="character" w:customStyle="1" w:styleId="KommentaremneTegn">
    <w:name w:val="Kommentaremne Tegn"/>
    <w:basedOn w:val="KommentartekstTegn"/>
    <w:link w:val="Kommentaremne"/>
    <w:uiPriority w:val="99"/>
    <w:semiHidden/>
    <w:rsid w:val="0088252B"/>
    <w:rPr>
      <w:rFonts w:ascii="Calibri" w:hAnsi="Calibri" w:cs="Times New Roman"/>
      <w:b/>
      <w:bCs/>
      <w:sz w:val="20"/>
      <w:szCs w:val="20"/>
      <w:lang w:eastAsia="da-DK"/>
    </w:rPr>
  </w:style>
  <w:style w:type="paragraph" w:styleId="Markeringsbobletekst">
    <w:name w:val="Balloon Text"/>
    <w:basedOn w:val="Normal"/>
    <w:link w:val="MarkeringsbobletekstTegn"/>
    <w:uiPriority w:val="99"/>
    <w:semiHidden/>
    <w:unhideWhenUsed/>
    <w:rsid w:val="0088252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8252B"/>
    <w:rPr>
      <w:rFonts w:ascii="Tahoma" w:hAnsi="Tahoma" w:cs="Tahoma"/>
      <w:sz w:val="16"/>
      <w:szCs w:val="16"/>
      <w:lang w:eastAsia="da-DK"/>
    </w:rPr>
  </w:style>
  <w:style w:type="table" w:styleId="Tabel-Gitter">
    <w:name w:val="Table Grid"/>
    <w:basedOn w:val="Tabel-Normal"/>
    <w:uiPriority w:val="59"/>
    <w:rsid w:val="00B4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49"/>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B4449"/>
    <w:pPr>
      <w:ind w:left="720"/>
    </w:pPr>
  </w:style>
  <w:style w:type="paragraph" w:styleId="Sidehoved">
    <w:name w:val="header"/>
    <w:basedOn w:val="Normal"/>
    <w:link w:val="SidehovedTegn"/>
    <w:uiPriority w:val="99"/>
    <w:unhideWhenUsed/>
    <w:rsid w:val="00C24373"/>
    <w:pPr>
      <w:tabs>
        <w:tab w:val="center" w:pos="4819"/>
        <w:tab w:val="right" w:pos="9638"/>
      </w:tabs>
    </w:pPr>
  </w:style>
  <w:style w:type="character" w:customStyle="1" w:styleId="SidehovedTegn">
    <w:name w:val="Sidehoved Tegn"/>
    <w:basedOn w:val="Standardskrifttypeiafsnit"/>
    <w:link w:val="Sidehoved"/>
    <w:uiPriority w:val="99"/>
    <w:rsid w:val="00C24373"/>
    <w:rPr>
      <w:rFonts w:ascii="Calibri" w:hAnsi="Calibri" w:cs="Times New Roman"/>
      <w:lang w:eastAsia="da-DK"/>
    </w:rPr>
  </w:style>
  <w:style w:type="paragraph" w:styleId="Sidefod">
    <w:name w:val="footer"/>
    <w:basedOn w:val="Normal"/>
    <w:link w:val="SidefodTegn"/>
    <w:uiPriority w:val="99"/>
    <w:unhideWhenUsed/>
    <w:rsid w:val="00C24373"/>
    <w:pPr>
      <w:tabs>
        <w:tab w:val="center" w:pos="4819"/>
        <w:tab w:val="right" w:pos="9638"/>
      </w:tabs>
    </w:pPr>
  </w:style>
  <w:style w:type="character" w:customStyle="1" w:styleId="SidefodTegn">
    <w:name w:val="Sidefod Tegn"/>
    <w:basedOn w:val="Standardskrifttypeiafsnit"/>
    <w:link w:val="Sidefod"/>
    <w:uiPriority w:val="99"/>
    <w:rsid w:val="00C24373"/>
    <w:rPr>
      <w:rFonts w:ascii="Calibri" w:hAnsi="Calibri" w:cs="Times New Roman"/>
      <w:lang w:eastAsia="da-DK"/>
    </w:rPr>
  </w:style>
  <w:style w:type="character" w:styleId="Kommentarhenvisning">
    <w:name w:val="annotation reference"/>
    <w:basedOn w:val="Standardskrifttypeiafsnit"/>
    <w:uiPriority w:val="99"/>
    <w:semiHidden/>
    <w:unhideWhenUsed/>
    <w:rsid w:val="0088252B"/>
    <w:rPr>
      <w:sz w:val="16"/>
      <w:szCs w:val="16"/>
    </w:rPr>
  </w:style>
  <w:style w:type="paragraph" w:styleId="Kommentartekst">
    <w:name w:val="annotation text"/>
    <w:basedOn w:val="Normal"/>
    <w:link w:val="KommentartekstTegn"/>
    <w:uiPriority w:val="99"/>
    <w:semiHidden/>
    <w:unhideWhenUsed/>
    <w:rsid w:val="0088252B"/>
    <w:rPr>
      <w:sz w:val="20"/>
      <w:szCs w:val="20"/>
    </w:rPr>
  </w:style>
  <w:style w:type="character" w:customStyle="1" w:styleId="KommentartekstTegn">
    <w:name w:val="Kommentartekst Tegn"/>
    <w:basedOn w:val="Standardskrifttypeiafsnit"/>
    <w:link w:val="Kommentartekst"/>
    <w:uiPriority w:val="99"/>
    <w:semiHidden/>
    <w:rsid w:val="0088252B"/>
    <w:rPr>
      <w:rFonts w:ascii="Calibri" w:hAnsi="Calibri"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88252B"/>
    <w:rPr>
      <w:b/>
      <w:bCs/>
    </w:rPr>
  </w:style>
  <w:style w:type="character" w:customStyle="1" w:styleId="KommentaremneTegn">
    <w:name w:val="Kommentaremne Tegn"/>
    <w:basedOn w:val="KommentartekstTegn"/>
    <w:link w:val="Kommentaremne"/>
    <w:uiPriority w:val="99"/>
    <w:semiHidden/>
    <w:rsid w:val="0088252B"/>
    <w:rPr>
      <w:rFonts w:ascii="Calibri" w:hAnsi="Calibri" w:cs="Times New Roman"/>
      <w:b/>
      <w:bCs/>
      <w:sz w:val="20"/>
      <w:szCs w:val="20"/>
      <w:lang w:eastAsia="da-DK"/>
    </w:rPr>
  </w:style>
  <w:style w:type="paragraph" w:styleId="Markeringsbobletekst">
    <w:name w:val="Balloon Text"/>
    <w:basedOn w:val="Normal"/>
    <w:link w:val="MarkeringsbobletekstTegn"/>
    <w:uiPriority w:val="99"/>
    <w:semiHidden/>
    <w:unhideWhenUsed/>
    <w:rsid w:val="0088252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8252B"/>
    <w:rPr>
      <w:rFonts w:ascii="Tahoma" w:hAnsi="Tahoma" w:cs="Tahoma"/>
      <w:sz w:val="16"/>
      <w:szCs w:val="16"/>
      <w:lang w:eastAsia="da-DK"/>
    </w:rPr>
  </w:style>
  <w:style w:type="table" w:styleId="Tabel-Gitter">
    <w:name w:val="Table Grid"/>
    <w:basedOn w:val="Tabel-Normal"/>
    <w:uiPriority w:val="59"/>
    <w:rsid w:val="00B4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10020">
      <w:bodyDiv w:val="1"/>
      <w:marLeft w:val="0"/>
      <w:marRight w:val="0"/>
      <w:marTop w:val="0"/>
      <w:marBottom w:val="0"/>
      <w:divBdr>
        <w:top w:val="none" w:sz="0" w:space="0" w:color="auto"/>
        <w:left w:val="none" w:sz="0" w:space="0" w:color="auto"/>
        <w:bottom w:val="none" w:sz="0" w:space="0" w:color="auto"/>
        <w:right w:val="none" w:sz="0" w:space="0" w:color="auto"/>
      </w:divBdr>
    </w:div>
    <w:div w:id="685211159">
      <w:bodyDiv w:val="1"/>
      <w:marLeft w:val="0"/>
      <w:marRight w:val="0"/>
      <w:marTop w:val="0"/>
      <w:marBottom w:val="0"/>
      <w:divBdr>
        <w:top w:val="none" w:sz="0" w:space="0" w:color="auto"/>
        <w:left w:val="none" w:sz="0" w:space="0" w:color="auto"/>
        <w:bottom w:val="none" w:sz="0" w:space="0" w:color="auto"/>
        <w:right w:val="none" w:sz="0" w:space="0" w:color="auto"/>
      </w:divBdr>
    </w:div>
    <w:div w:id="854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3078</Characters>
  <Application>Microsoft Office Word</Application>
  <DocSecurity>0</DocSecurity>
  <Lines>25</Lines>
  <Paragraphs>7</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
      <vt:lpstr/>
      <vt:lpstr/>
      <vt:lpstr/>
    </vt:vector>
  </TitlesOfParts>
  <Company>Statens IT</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Pouplier</dc:creator>
  <cp:lastModifiedBy>Peter Pouplier</cp:lastModifiedBy>
  <cp:revision>2</cp:revision>
  <dcterms:created xsi:type="dcterms:W3CDTF">2014-11-19T06:16:00Z</dcterms:created>
  <dcterms:modified xsi:type="dcterms:W3CDTF">2014-11-19T06:16:00Z</dcterms:modified>
</cp:coreProperties>
</file>