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259714086"/>
        <w:docPartObj>
          <w:docPartGallery w:val="Cover Pages"/>
          <w:docPartUnique/>
        </w:docPartObj>
      </w:sdtPr>
      <w:sdtEndPr/>
      <w:sdtContent>
        <w:p w14:paraId="030221C4" w14:textId="198AFC6F" w:rsidR="002452DC" w:rsidRDefault="002452DC">
          <w:r>
            <w:rPr>
              <w:noProof/>
            </w:rPr>
            <w:drawing>
              <wp:anchor distT="0" distB="0" distL="114300" distR="114300" simplePos="0" relativeHeight="251666432" behindDoc="0" locked="0" layoutInCell="1" allowOverlap="1" wp14:anchorId="79C01392" wp14:editId="7F5BEF07">
                <wp:simplePos x="0" y="0"/>
                <wp:positionH relativeFrom="column">
                  <wp:posOffset>5516880</wp:posOffset>
                </wp:positionH>
                <wp:positionV relativeFrom="paragraph">
                  <wp:posOffset>243840</wp:posOffset>
                </wp:positionV>
                <wp:extent cx="1042035" cy="347345"/>
                <wp:effectExtent l="0" t="0" r="5715" b="0"/>
                <wp:wrapSquare wrapText="bothSides"/>
                <wp:docPr id="461" name="Bildobjekt 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9" cstate="email">
                          <a:extLst>
                            <a:ext uri="{28A0092B-C50C-407E-A947-70E740481C1C}">
                              <a14:useLocalDpi xmlns:a14="http://schemas.microsoft.com/office/drawing/2010/main" val="0"/>
                            </a:ext>
                          </a:extLst>
                        </a:blip>
                        <a:srcRect/>
                        <a:stretch>
                          <a:fillRect/>
                        </a:stretch>
                      </pic:blipFill>
                      <pic:spPr bwMode="auto">
                        <a:xfrm>
                          <a:off x="0" y="0"/>
                          <a:ext cx="1042035" cy="3473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5408" behindDoc="0" locked="0" layoutInCell="1" allowOverlap="1" wp14:anchorId="03D60618" wp14:editId="272DA08B">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0"/>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0341D73" id="Group 149" o:spid="_x0000_s1026" style="position:absolute;margin-left:0;margin-top:0;width:8in;height:95.7pt;z-index:251665408;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yzcAA&#10;AADcAAAADwAAAGRycy9kb3ducmV2LnhtbESPzWrCQBDH7wXfYRmht7oxoJXoKpIg2KNpH2DITpNg&#10;djZkV13f3jkUepth/h+/2R2SG9SdptB7NrBcZKCIG297bg38fJ8+NqBCRLY4eCYDTwpw2M/edlhY&#10;/+AL3evYKgnhUKCBLsax0Do0HTkMCz8Sy+3XTw6jrFOr7YQPCXeDzrNsrR32LA0djlR21Fzrm5Pe&#10;elOt+DMn+io5S8tTXrVXZ8z7PB23oCKl+C/+c5+t4K8EX56RCfT+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OyzcAAAADcAAAADwAAAAAAAAAAAAAAAACYAgAAZHJzL2Rvd25y&#10;ZXYueG1sUEsFBgAAAAAEAAQA9QAAAIUD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WODsIA&#10;AADcAAAADwAAAGRycy9kb3ducmV2LnhtbERPS2sCMRC+F/ofwhS81ewKFrs1ioivW6kV7HFIxt1l&#10;N5Mlie76702h0Nt8fM+ZLwfbihv5UDtWkI8zEMTamZpLBafv7esMRIjIBlvHpOBOAZaL56c5Fsb1&#10;/EW3YyxFCuFQoIIqxq6QMuiKLIax64gTd3HeYkzQl9J47FO4beUky96kxZpTQ4UdrSvSzfFqFfQr&#10;+e5/zr0+TPLN7jL7bHTYN0qNXobVB4hIQ/wX/7kPJs2f5vD7TL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Y4OwgAAANwAAAAPAAAAAAAAAAAAAAAAAJgCAABkcnMvZG93&#10;bnJldi54bWxQSwUGAAAAAAQABAD1AAAAhwMAAAAA&#10;" stroked="f" strokeweight="2pt">
                      <v:fill r:id="rId11" o:title="" recolor="t" rotate="t" type="frame"/>
                    </v:rect>
                    <w10:wrap anchorx="page" anchory="page"/>
                  </v:group>
                </w:pict>
              </mc:Fallback>
            </mc:AlternateContent>
          </w:r>
          <w:r>
            <w:rPr>
              <w:noProof/>
            </w:rPr>
            <mc:AlternateContent>
              <mc:Choice Requires="wps">
                <w:drawing>
                  <wp:anchor distT="0" distB="0" distL="114300" distR="114300" simplePos="0" relativeHeight="251663360" behindDoc="0" locked="0" layoutInCell="1" allowOverlap="1" wp14:anchorId="5817777B" wp14:editId="174F7C55">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36"/>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2DB0948A" w14:textId="377CB6F5" w:rsidR="00CA5CCD" w:rsidRPr="008F5CEC" w:rsidRDefault="00CA5CCD">
                                    <w:pPr>
                                      <w:pStyle w:val="NoSpacing"/>
                                      <w:jc w:val="right"/>
                                      <w:rPr>
                                        <w:color w:val="595959" w:themeColor="text1" w:themeTint="A6"/>
                                        <w:sz w:val="36"/>
                                        <w:szCs w:val="28"/>
                                      </w:rPr>
                                    </w:pPr>
                                    <w:r w:rsidRPr="008F5CEC">
                                      <w:rPr>
                                        <w:color w:val="595959" w:themeColor="text1" w:themeTint="A6"/>
                                        <w:sz w:val="36"/>
                                        <w:szCs w:val="28"/>
                                      </w:rPr>
                                      <w:t>Arctic SDI Strategy Working Group</w:t>
                                    </w:r>
                                  </w:p>
                                </w:sdtContent>
                              </w:sdt>
                              <w:p w14:paraId="6A3F2E26" w14:textId="7F5CD266" w:rsidR="00CA5CCD" w:rsidRPr="008F5CEC" w:rsidRDefault="00072F26">
                                <w:pPr>
                                  <w:pStyle w:val="NoSpacing"/>
                                  <w:jc w:val="right"/>
                                  <w:rPr>
                                    <w:color w:val="595959" w:themeColor="text1" w:themeTint="A6"/>
                                    <w:sz w:val="22"/>
                                    <w:szCs w:val="18"/>
                                  </w:rPr>
                                </w:pPr>
                                <w:sdt>
                                  <w:sdtPr>
                                    <w:rPr>
                                      <w:color w:val="595959" w:themeColor="text1" w:themeTint="A6"/>
                                      <w:sz w:val="22"/>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226CFC">
                                      <w:rPr>
                                        <w:color w:val="595959" w:themeColor="text1" w:themeTint="A6"/>
                                        <w:sz w:val="22"/>
                                        <w:szCs w:val="18"/>
                                      </w:rPr>
                                      <w:t>Nov</w:t>
                                    </w:r>
                                    <w:r w:rsidR="00CA5CCD" w:rsidRPr="008F5CEC">
                                      <w:rPr>
                                        <w:color w:val="595959" w:themeColor="text1" w:themeTint="A6"/>
                                        <w:sz w:val="22"/>
                                        <w:szCs w:val="18"/>
                                      </w:rPr>
                                      <w:t xml:space="preserve"> 2014</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5817777B" id="_x0000_t202" coordsize="21600,21600" o:spt="202" path="m,l,21600r21600,l21600,xe">
                    <v:stroke joinstyle="miter"/>
                    <v:path gradientshapeok="t" o:connecttype="rect"/>
                  </v:shapetype>
                  <v:shape id="Text Box 152" o:spid="_x0000_s1026" type="#_x0000_t202" style="position:absolute;margin-left:0;margin-top:0;width:8in;height:1in;z-index:251663360;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36"/>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2DB0948A" w14:textId="377CB6F5" w:rsidR="00CA5CCD" w:rsidRPr="008F5CEC" w:rsidRDefault="00CA5CCD">
                              <w:pPr>
                                <w:pStyle w:val="NoSpacing"/>
                                <w:jc w:val="right"/>
                                <w:rPr>
                                  <w:color w:val="595959" w:themeColor="text1" w:themeTint="A6"/>
                                  <w:sz w:val="36"/>
                                  <w:szCs w:val="28"/>
                                </w:rPr>
                              </w:pPr>
                              <w:r w:rsidRPr="008F5CEC">
                                <w:rPr>
                                  <w:color w:val="595959" w:themeColor="text1" w:themeTint="A6"/>
                                  <w:sz w:val="36"/>
                                  <w:szCs w:val="28"/>
                                </w:rPr>
                                <w:t>Arctic SDI Strategy Working Group</w:t>
                              </w:r>
                            </w:p>
                          </w:sdtContent>
                        </w:sdt>
                        <w:p w14:paraId="6A3F2E26" w14:textId="7F5CD266" w:rsidR="00CA5CCD" w:rsidRPr="008F5CEC" w:rsidRDefault="00BC71F5">
                          <w:pPr>
                            <w:pStyle w:val="NoSpacing"/>
                            <w:jc w:val="right"/>
                            <w:rPr>
                              <w:color w:val="595959" w:themeColor="text1" w:themeTint="A6"/>
                              <w:sz w:val="22"/>
                              <w:szCs w:val="18"/>
                            </w:rPr>
                          </w:pPr>
                          <w:sdt>
                            <w:sdtPr>
                              <w:rPr>
                                <w:color w:val="595959" w:themeColor="text1" w:themeTint="A6"/>
                                <w:sz w:val="22"/>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226CFC">
                                <w:rPr>
                                  <w:color w:val="595959" w:themeColor="text1" w:themeTint="A6"/>
                                  <w:sz w:val="22"/>
                                  <w:szCs w:val="18"/>
                                </w:rPr>
                                <w:t>Nov</w:t>
                              </w:r>
                              <w:r w:rsidR="00CA5CCD" w:rsidRPr="008F5CEC">
                                <w:rPr>
                                  <w:color w:val="595959" w:themeColor="text1" w:themeTint="A6"/>
                                  <w:sz w:val="22"/>
                                  <w:szCs w:val="18"/>
                                </w:rPr>
                                <w:t xml:space="preserve"> 2014</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2336" behindDoc="0" locked="0" layoutInCell="1" allowOverlap="1" wp14:anchorId="5C4F69C0" wp14:editId="0402EBB2">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5A8EC4" w14:textId="1E1A2E57" w:rsidR="00CA5CCD" w:rsidRPr="000F722D" w:rsidRDefault="00072F26">
                                <w:pPr>
                                  <w:jc w:val="right"/>
                                  <w:rPr>
                                    <w:color w:val="365F91" w:themeColor="accent1" w:themeShade="BF"/>
                                    <w:sz w:val="64"/>
                                    <w:szCs w:val="64"/>
                                  </w:rPr>
                                </w:pPr>
                                <w:sdt>
                                  <w:sdtPr>
                                    <w:rPr>
                                      <w:caps/>
                                      <w:color w:val="365F91" w:themeColor="accent1" w:themeShade="BF"/>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CA5CCD" w:rsidRPr="000F722D">
                                      <w:rPr>
                                        <w:caps/>
                                        <w:color w:val="365F91" w:themeColor="accent1" w:themeShade="BF"/>
                                        <w:sz w:val="64"/>
                                        <w:szCs w:val="64"/>
                                      </w:rPr>
                                      <w:t>Arctic Spatial Data Infrastructure Strategic Plan</w:t>
                                    </w:r>
                                  </w:sdtContent>
                                </w:sdt>
                              </w:p>
                              <w:sdt>
                                <w:sdtPr>
                                  <w:rPr>
                                    <w:color w:val="548DD4" w:themeColor="text2" w:themeTint="99"/>
                                    <w:sz w:val="52"/>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5B23AF1F" w14:textId="51213BFF" w:rsidR="00CA5CCD" w:rsidRPr="006B706A" w:rsidRDefault="00CA5CCD">
                                    <w:pPr>
                                      <w:jc w:val="right"/>
                                      <w:rPr>
                                        <w:smallCaps/>
                                        <w:color w:val="365F91" w:themeColor="accent1" w:themeShade="BF"/>
                                        <w:sz w:val="52"/>
                                        <w:szCs w:val="36"/>
                                      </w:rPr>
                                    </w:pPr>
                                    <w:r w:rsidRPr="006B706A">
                                      <w:rPr>
                                        <w:color w:val="548DD4" w:themeColor="text2" w:themeTint="99"/>
                                        <w:sz w:val="52"/>
                                        <w:szCs w:val="36"/>
                                      </w:rPr>
                                      <w:t>2015-2020</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5C4F69C0" id="Text Box 154" o:spid="_x0000_s1027" type="#_x0000_t202" style="position:absolute;margin-left:0;margin-top:0;width:8in;height:286.5pt;z-index:251662336;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" filled="f" stroked="f" strokeweight=".5pt">
                    <v:textbox inset="126pt,0,54pt,0">
                      <w:txbxContent>
                        <w:p w14:paraId="065A8EC4" w14:textId="1E1A2E57" w:rsidR="00CA5CCD" w:rsidRPr="000F722D" w:rsidRDefault="00CA5CCD">
                          <w:pPr>
                            <w:jc w:val="right"/>
                            <w:rPr>
                              <w:color w:val="365F91" w:themeColor="accent1" w:themeShade="BF"/>
                              <w:sz w:val="64"/>
                              <w:szCs w:val="64"/>
                            </w:rPr>
                          </w:pPr>
                          <w:sdt>
                            <w:sdtPr>
                              <w:rPr>
                                <w:caps/>
                                <w:color w:val="365F91" w:themeColor="accent1" w:themeShade="BF"/>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color w:val="365F91" w:themeColor="accent1" w:themeShade="BF"/>
                              </w:rPr>
                            </w:sdtEndPr>
                            <w:sdtContent>
                              <w:r w:rsidRPr="000F722D">
                                <w:rPr>
                                  <w:caps/>
                                  <w:color w:val="365F91" w:themeColor="accent1" w:themeShade="BF"/>
                                  <w:sz w:val="64"/>
                                  <w:szCs w:val="64"/>
                                </w:rPr>
                                <w:t>Arctic Spatial Data Infrastructure Strategic Plan</w:t>
                              </w:r>
                            </w:sdtContent>
                          </w:sdt>
                        </w:p>
                        <w:sdt>
                          <w:sdtPr>
                            <w:rPr>
                              <w:color w:val="548DD4" w:themeColor="text2" w:themeTint="99"/>
                              <w:sz w:val="52"/>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5B23AF1F" w14:textId="51213BFF" w:rsidR="00CA5CCD" w:rsidRPr="006B706A" w:rsidRDefault="00CA5CCD">
                              <w:pPr>
                                <w:jc w:val="right"/>
                                <w:rPr>
                                  <w:smallCaps/>
                                  <w:color w:val="365F91" w:themeColor="accent1" w:themeShade="BF"/>
                                  <w:sz w:val="52"/>
                                  <w:szCs w:val="36"/>
                                </w:rPr>
                              </w:pPr>
                              <w:r w:rsidRPr="006B706A">
                                <w:rPr>
                                  <w:color w:val="548DD4" w:themeColor="text2" w:themeTint="99"/>
                                  <w:sz w:val="52"/>
                                  <w:szCs w:val="36"/>
                                </w:rPr>
                                <w:t>2015-2020</w:t>
                              </w:r>
                            </w:p>
                          </w:sdtContent>
                        </w:sdt>
                      </w:txbxContent>
                    </v:textbox>
                    <w10:wrap type="square" anchorx="page" anchory="page"/>
                  </v:shape>
                </w:pict>
              </mc:Fallback>
            </mc:AlternateContent>
          </w:r>
        </w:p>
        <w:p w14:paraId="79AE4596" w14:textId="3FBF05E0" w:rsidR="002452DC" w:rsidRDefault="002452DC">
          <w:pPr>
            <w:spacing w:before="200"/>
          </w:pPr>
          <w:r>
            <w:br w:type="page"/>
          </w:r>
        </w:p>
      </w:sdtContent>
    </w:sdt>
    <w:p w14:paraId="09BF7DFB" w14:textId="77777777" w:rsidR="00561E2E" w:rsidRDefault="00561E2E">
      <w:pPr>
        <w:spacing w:before="200"/>
        <w:rPr>
          <w:b/>
          <w:color w:val="365F91" w:themeColor="accent1" w:themeShade="BF"/>
          <w:sz w:val="32"/>
          <w:szCs w:val="32"/>
        </w:rPr>
      </w:pPr>
    </w:p>
    <w:p w14:paraId="23C5FA14" w14:textId="77777777" w:rsidR="005F4280" w:rsidRDefault="005F4280">
      <w:pPr>
        <w:spacing w:before="200"/>
        <w:rPr>
          <w:rFonts w:asciiTheme="majorHAnsi" w:hAnsiTheme="majorHAnsi"/>
          <w:b/>
          <w:color w:val="365F91" w:themeColor="accent1" w:themeShade="BF"/>
          <w:sz w:val="32"/>
          <w:szCs w:val="32"/>
        </w:rPr>
      </w:pPr>
    </w:p>
    <w:p w14:paraId="2D49B3F2" w14:textId="5F9B56C1" w:rsidR="006E1840" w:rsidRPr="005A2D4C" w:rsidRDefault="00F01184">
      <w:pPr>
        <w:spacing w:before="200"/>
        <w:rPr>
          <w:rFonts w:asciiTheme="majorHAnsi" w:hAnsiTheme="majorHAnsi"/>
          <w:b/>
          <w:color w:val="365F91" w:themeColor="accent1" w:themeShade="BF"/>
          <w:sz w:val="32"/>
          <w:szCs w:val="32"/>
        </w:rPr>
      </w:pPr>
      <w:r w:rsidRPr="005A2D4C">
        <w:rPr>
          <w:rFonts w:asciiTheme="majorHAnsi" w:hAnsiTheme="majorHAnsi"/>
          <w:b/>
          <w:color w:val="365F91" w:themeColor="accent1" w:themeShade="BF"/>
          <w:sz w:val="32"/>
          <w:szCs w:val="32"/>
        </w:rPr>
        <w:t>Table of Contents</w:t>
      </w:r>
    </w:p>
    <w:p w14:paraId="022C98D9" w14:textId="77777777" w:rsidR="00833B0E" w:rsidRDefault="00561E2E">
      <w:pPr>
        <w:pStyle w:val="TOC1"/>
        <w:tabs>
          <w:tab w:val="right" w:leader="dot" w:pos="9350"/>
        </w:tabs>
        <w:rPr>
          <w:rFonts w:asciiTheme="minorHAnsi" w:eastAsiaTheme="minorEastAsia" w:hAnsiTheme="minorHAnsi" w:cstheme="minorBidi"/>
          <w:noProof/>
          <w:color w:val="auto"/>
          <w:sz w:val="22"/>
        </w:rPr>
      </w:pPr>
      <w:r>
        <w:rPr>
          <w:b/>
          <w:color w:val="365F91" w:themeColor="accent1" w:themeShade="BF"/>
          <w:sz w:val="32"/>
          <w:szCs w:val="32"/>
        </w:rPr>
        <w:fldChar w:fldCharType="begin"/>
      </w:r>
      <w:r>
        <w:rPr>
          <w:b/>
          <w:color w:val="365F91" w:themeColor="accent1" w:themeShade="BF"/>
          <w:sz w:val="32"/>
          <w:szCs w:val="32"/>
        </w:rPr>
        <w:instrText xml:space="preserve"> TOC \o "1-2" \h \z \u </w:instrText>
      </w:r>
      <w:r>
        <w:rPr>
          <w:b/>
          <w:color w:val="365F91" w:themeColor="accent1" w:themeShade="BF"/>
          <w:sz w:val="32"/>
          <w:szCs w:val="32"/>
        </w:rPr>
        <w:fldChar w:fldCharType="separate"/>
      </w:r>
      <w:hyperlink w:anchor="_Toc402992078" w:history="1">
        <w:r w:rsidR="00833B0E" w:rsidRPr="00127DD6">
          <w:rPr>
            <w:rStyle w:val="Hyperlink"/>
            <w:noProof/>
          </w:rPr>
          <w:t>Purpose of the Strategic Plan</w:t>
        </w:r>
        <w:r w:rsidR="00833B0E">
          <w:rPr>
            <w:noProof/>
            <w:webHidden/>
          </w:rPr>
          <w:tab/>
        </w:r>
        <w:r w:rsidR="00833B0E">
          <w:rPr>
            <w:noProof/>
            <w:webHidden/>
          </w:rPr>
          <w:fldChar w:fldCharType="begin"/>
        </w:r>
        <w:r w:rsidR="00833B0E">
          <w:rPr>
            <w:noProof/>
            <w:webHidden/>
          </w:rPr>
          <w:instrText xml:space="preserve"> PAGEREF _Toc402992078 \h </w:instrText>
        </w:r>
        <w:r w:rsidR="00833B0E">
          <w:rPr>
            <w:noProof/>
            <w:webHidden/>
          </w:rPr>
        </w:r>
        <w:r w:rsidR="00833B0E">
          <w:rPr>
            <w:noProof/>
            <w:webHidden/>
          </w:rPr>
          <w:fldChar w:fldCharType="separate"/>
        </w:r>
        <w:r w:rsidR="00D83ED2">
          <w:rPr>
            <w:noProof/>
            <w:webHidden/>
          </w:rPr>
          <w:t>2</w:t>
        </w:r>
        <w:r w:rsidR="00833B0E">
          <w:rPr>
            <w:noProof/>
            <w:webHidden/>
          </w:rPr>
          <w:fldChar w:fldCharType="end"/>
        </w:r>
      </w:hyperlink>
    </w:p>
    <w:p w14:paraId="03F074F5" w14:textId="77777777" w:rsidR="00833B0E" w:rsidRDefault="00072F26">
      <w:pPr>
        <w:pStyle w:val="TOC1"/>
        <w:tabs>
          <w:tab w:val="right" w:leader="dot" w:pos="9350"/>
        </w:tabs>
        <w:rPr>
          <w:rFonts w:asciiTheme="minorHAnsi" w:eastAsiaTheme="minorEastAsia" w:hAnsiTheme="minorHAnsi" w:cstheme="minorBidi"/>
          <w:noProof/>
          <w:color w:val="auto"/>
          <w:sz w:val="22"/>
        </w:rPr>
      </w:pPr>
      <w:hyperlink w:anchor="_Toc402992079" w:history="1">
        <w:r w:rsidR="00833B0E" w:rsidRPr="00127DD6">
          <w:rPr>
            <w:rStyle w:val="Hyperlink"/>
            <w:noProof/>
          </w:rPr>
          <w:t>Strategic Plan Overview</w:t>
        </w:r>
        <w:r w:rsidR="00833B0E">
          <w:rPr>
            <w:noProof/>
            <w:webHidden/>
          </w:rPr>
          <w:tab/>
        </w:r>
        <w:r w:rsidR="00833B0E">
          <w:rPr>
            <w:noProof/>
            <w:webHidden/>
          </w:rPr>
          <w:fldChar w:fldCharType="begin"/>
        </w:r>
        <w:r w:rsidR="00833B0E">
          <w:rPr>
            <w:noProof/>
            <w:webHidden/>
          </w:rPr>
          <w:instrText xml:space="preserve"> PAGEREF _Toc402992079 \h </w:instrText>
        </w:r>
        <w:r w:rsidR="00833B0E">
          <w:rPr>
            <w:noProof/>
            <w:webHidden/>
          </w:rPr>
        </w:r>
        <w:r w:rsidR="00833B0E">
          <w:rPr>
            <w:noProof/>
            <w:webHidden/>
          </w:rPr>
          <w:fldChar w:fldCharType="separate"/>
        </w:r>
        <w:r w:rsidR="00D83ED2">
          <w:rPr>
            <w:noProof/>
            <w:webHidden/>
          </w:rPr>
          <w:t>2</w:t>
        </w:r>
        <w:r w:rsidR="00833B0E">
          <w:rPr>
            <w:noProof/>
            <w:webHidden/>
          </w:rPr>
          <w:fldChar w:fldCharType="end"/>
        </w:r>
      </w:hyperlink>
    </w:p>
    <w:p w14:paraId="3AC3905B" w14:textId="77777777" w:rsidR="00833B0E" w:rsidRDefault="00072F26">
      <w:pPr>
        <w:pStyle w:val="TOC1"/>
        <w:tabs>
          <w:tab w:val="right" w:leader="dot" w:pos="9350"/>
        </w:tabs>
        <w:rPr>
          <w:rFonts w:asciiTheme="minorHAnsi" w:eastAsiaTheme="minorEastAsia" w:hAnsiTheme="minorHAnsi" w:cstheme="minorBidi"/>
          <w:noProof/>
          <w:color w:val="auto"/>
          <w:sz w:val="22"/>
        </w:rPr>
      </w:pPr>
      <w:hyperlink w:anchor="_Toc402992080" w:history="1">
        <w:r w:rsidR="00833B0E" w:rsidRPr="00127DD6">
          <w:rPr>
            <w:rStyle w:val="Hyperlink"/>
            <w:noProof/>
          </w:rPr>
          <w:t>Introduction and Background – from Idea to MOU and Strategy</w:t>
        </w:r>
        <w:r w:rsidR="00833B0E">
          <w:rPr>
            <w:noProof/>
            <w:webHidden/>
          </w:rPr>
          <w:tab/>
        </w:r>
        <w:r w:rsidR="00833B0E">
          <w:rPr>
            <w:noProof/>
            <w:webHidden/>
          </w:rPr>
          <w:fldChar w:fldCharType="begin"/>
        </w:r>
        <w:r w:rsidR="00833B0E">
          <w:rPr>
            <w:noProof/>
            <w:webHidden/>
          </w:rPr>
          <w:instrText xml:space="preserve"> PAGEREF _Toc402992080 \h </w:instrText>
        </w:r>
        <w:r w:rsidR="00833B0E">
          <w:rPr>
            <w:noProof/>
            <w:webHidden/>
          </w:rPr>
        </w:r>
        <w:r w:rsidR="00833B0E">
          <w:rPr>
            <w:noProof/>
            <w:webHidden/>
          </w:rPr>
          <w:fldChar w:fldCharType="separate"/>
        </w:r>
        <w:r w:rsidR="00D83ED2">
          <w:rPr>
            <w:noProof/>
            <w:webHidden/>
          </w:rPr>
          <w:t>2</w:t>
        </w:r>
        <w:r w:rsidR="00833B0E">
          <w:rPr>
            <w:noProof/>
            <w:webHidden/>
          </w:rPr>
          <w:fldChar w:fldCharType="end"/>
        </w:r>
      </w:hyperlink>
    </w:p>
    <w:p w14:paraId="7B85CA1D" w14:textId="77777777" w:rsidR="00833B0E" w:rsidRDefault="00072F26">
      <w:pPr>
        <w:pStyle w:val="TOC1"/>
        <w:tabs>
          <w:tab w:val="right" w:leader="dot" w:pos="9350"/>
        </w:tabs>
        <w:rPr>
          <w:rFonts w:asciiTheme="minorHAnsi" w:eastAsiaTheme="minorEastAsia" w:hAnsiTheme="minorHAnsi" w:cstheme="minorBidi"/>
          <w:noProof/>
          <w:color w:val="auto"/>
          <w:sz w:val="22"/>
        </w:rPr>
      </w:pPr>
      <w:hyperlink w:anchor="_Toc402992081" w:history="1">
        <w:r w:rsidR="00833B0E" w:rsidRPr="00127DD6">
          <w:rPr>
            <w:rStyle w:val="Hyperlink"/>
            <w:noProof/>
          </w:rPr>
          <w:t>Arctic SDI Vision and Mission</w:t>
        </w:r>
        <w:r w:rsidR="00833B0E">
          <w:rPr>
            <w:noProof/>
            <w:webHidden/>
          </w:rPr>
          <w:tab/>
        </w:r>
        <w:r w:rsidR="00833B0E">
          <w:rPr>
            <w:noProof/>
            <w:webHidden/>
          </w:rPr>
          <w:fldChar w:fldCharType="begin"/>
        </w:r>
        <w:r w:rsidR="00833B0E">
          <w:rPr>
            <w:noProof/>
            <w:webHidden/>
          </w:rPr>
          <w:instrText xml:space="preserve"> PAGEREF _Toc402992081 \h </w:instrText>
        </w:r>
        <w:r w:rsidR="00833B0E">
          <w:rPr>
            <w:noProof/>
            <w:webHidden/>
          </w:rPr>
        </w:r>
        <w:r w:rsidR="00833B0E">
          <w:rPr>
            <w:noProof/>
            <w:webHidden/>
          </w:rPr>
          <w:fldChar w:fldCharType="separate"/>
        </w:r>
        <w:r w:rsidR="00D83ED2">
          <w:rPr>
            <w:noProof/>
            <w:webHidden/>
          </w:rPr>
          <w:t>3</w:t>
        </w:r>
        <w:r w:rsidR="00833B0E">
          <w:rPr>
            <w:noProof/>
            <w:webHidden/>
          </w:rPr>
          <w:fldChar w:fldCharType="end"/>
        </w:r>
      </w:hyperlink>
    </w:p>
    <w:p w14:paraId="56A7AE00" w14:textId="77777777" w:rsidR="00833B0E" w:rsidRDefault="00072F26">
      <w:pPr>
        <w:pStyle w:val="TOC1"/>
        <w:tabs>
          <w:tab w:val="right" w:leader="dot" w:pos="9350"/>
        </w:tabs>
        <w:rPr>
          <w:rFonts w:asciiTheme="minorHAnsi" w:eastAsiaTheme="minorEastAsia" w:hAnsiTheme="minorHAnsi" w:cstheme="minorBidi"/>
          <w:noProof/>
          <w:color w:val="auto"/>
          <w:sz w:val="22"/>
        </w:rPr>
      </w:pPr>
      <w:hyperlink w:anchor="_Toc402992082" w:history="1">
        <w:r w:rsidR="00833B0E" w:rsidRPr="00127DD6">
          <w:rPr>
            <w:rStyle w:val="Hyperlink"/>
            <w:rFonts w:eastAsia="Times New Roman"/>
            <w:noProof/>
          </w:rPr>
          <w:t>Guiding Principles for the Arctic SDI Activities</w:t>
        </w:r>
        <w:r w:rsidR="00833B0E">
          <w:rPr>
            <w:noProof/>
            <w:webHidden/>
          </w:rPr>
          <w:tab/>
        </w:r>
        <w:r w:rsidR="00833B0E">
          <w:rPr>
            <w:noProof/>
            <w:webHidden/>
          </w:rPr>
          <w:fldChar w:fldCharType="begin"/>
        </w:r>
        <w:r w:rsidR="00833B0E">
          <w:rPr>
            <w:noProof/>
            <w:webHidden/>
          </w:rPr>
          <w:instrText xml:space="preserve"> PAGEREF _Toc402992082 \h </w:instrText>
        </w:r>
        <w:r w:rsidR="00833B0E">
          <w:rPr>
            <w:noProof/>
            <w:webHidden/>
          </w:rPr>
        </w:r>
        <w:r w:rsidR="00833B0E">
          <w:rPr>
            <w:noProof/>
            <w:webHidden/>
          </w:rPr>
          <w:fldChar w:fldCharType="separate"/>
        </w:r>
        <w:r w:rsidR="00D83ED2">
          <w:rPr>
            <w:noProof/>
            <w:webHidden/>
          </w:rPr>
          <w:t>3</w:t>
        </w:r>
        <w:r w:rsidR="00833B0E">
          <w:rPr>
            <w:noProof/>
            <w:webHidden/>
          </w:rPr>
          <w:fldChar w:fldCharType="end"/>
        </w:r>
      </w:hyperlink>
    </w:p>
    <w:p w14:paraId="79CB0C64" w14:textId="77777777" w:rsidR="00833B0E" w:rsidRDefault="00072F26">
      <w:pPr>
        <w:pStyle w:val="TOC1"/>
        <w:tabs>
          <w:tab w:val="right" w:leader="dot" w:pos="9350"/>
        </w:tabs>
        <w:rPr>
          <w:rFonts w:asciiTheme="minorHAnsi" w:eastAsiaTheme="minorEastAsia" w:hAnsiTheme="minorHAnsi" w:cstheme="minorBidi"/>
          <w:noProof/>
          <w:color w:val="auto"/>
          <w:sz w:val="22"/>
        </w:rPr>
      </w:pPr>
      <w:hyperlink w:anchor="_Toc402992083" w:history="1">
        <w:r w:rsidR="00833B0E" w:rsidRPr="00127DD6">
          <w:rPr>
            <w:rStyle w:val="Hyperlink"/>
            <w:noProof/>
          </w:rPr>
          <w:t>Arctic SDI Reference Model</w:t>
        </w:r>
        <w:r w:rsidR="00833B0E">
          <w:rPr>
            <w:noProof/>
            <w:webHidden/>
          </w:rPr>
          <w:tab/>
        </w:r>
        <w:r w:rsidR="00833B0E">
          <w:rPr>
            <w:noProof/>
            <w:webHidden/>
          </w:rPr>
          <w:fldChar w:fldCharType="begin"/>
        </w:r>
        <w:r w:rsidR="00833B0E">
          <w:rPr>
            <w:noProof/>
            <w:webHidden/>
          </w:rPr>
          <w:instrText xml:space="preserve"> PAGEREF _Toc402992083 \h </w:instrText>
        </w:r>
        <w:r w:rsidR="00833B0E">
          <w:rPr>
            <w:noProof/>
            <w:webHidden/>
          </w:rPr>
        </w:r>
        <w:r w:rsidR="00833B0E">
          <w:rPr>
            <w:noProof/>
            <w:webHidden/>
          </w:rPr>
          <w:fldChar w:fldCharType="separate"/>
        </w:r>
        <w:r w:rsidR="00D83ED2">
          <w:rPr>
            <w:noProof/>
            <w:webHidden/>
          </w:rPr>
          <w:t>4</w:t>
        </w:r>
        <w:r w:rsidR="00833B0E">
          <w:rPr>
            <w:noProof/>
            <w:webHidden/>
          </w:rPr>
          <w:fldChar w:fldCharType="end"/>
        </w:r>
      </w:hyperlink>
    </w:p>
    <w:p w14:paraId="7DA742B9" w14:textId="77777777" w:rsidR="00833B0E" w:rsidRDefault="00072F26">
      <w:pPr>
        <w:pStyle w:val="TOC1"/>
        <w:tabs>
          <w:tab w:val="right" w:leader="dot" w:pos="9350"/>
        </w:tabs>
        <w:rPr>
          <w:rFonts w:asciiTheme="minorHAnsi" w:eastAsiaTheme="minorEastAsia" w:hAnsiTheme="minorHAnsi" w:cstheme="minorBidi"/>
          <w:noProof/>
          <w:color w:val="auto"/>
          <w:sz w:val="22"/>
        </w:rPr>
      </w:pPr>
      <w:hyperlink w:anchor="_Toc402992084" w:history="1">
        <w:r w:rsidR="00833B0E" w:rsidRPr="00127DD6">
          <w:rPr>
            <w:rStyle w:val="Hyperlink"/>
            <w:rFonts w:eastAsia="Times New Roman"/>
            <w:noProof/>
          </w:rPr>
          <w:t>Arctic SDI Strategic Plan, 2015-2020</w:t>
        </w:r>
        <w:r w:rsidR="00833B0E">
          <w:rPr>
            <w:noProof/>
            <w:webHidden/>
          </w:rPr>
          <w:tab/>
        </w:r>
        <w:r w:rsidR="00833B0E">
          <w:rPr>
            <w:noProof/>
            <w:webHidden/>
          </w:rPr>
          <w:fldChar w:fldCharType="begin"/>
        </w:r>
        <w:r w:rsidR="00833B0E">
          <w:rPr>
            <w:noProof/>
            <w:webHidden/>
          </w:rPr>
          <w:instrText xml:space="preserve"> PAGEREF _Toc402992084 \h </w:instrText>
        </w:r>
        <w:r w:rsidR="00833B0E">
          <w:rPr>
            <w:noProof/>
            <w:webHidden/>
          </w:rPr>
        </w:r>
        <w:r w:rsidR="00833B0E">
          <w:rPr>
            <w:noProof/>
            <w:webHidden/>
          </w:rPr>
          <w:fldChar w:fldCharType="separate"/>
        </w:r>
        <w:r w:rsidR="00D83ED2">
          <w:rPr>
            <w:noProof/>
            <w:webHidden/>
          </w:rPr>
          <w:t>4</w:t>
        </w:r>
        <w:r w:rsidR="00833B0E">
          <w:rPr>
            <w:noProof/>
            <w:webHidden/>
          </w:rPr>
          <w:fldChar w:fldCharType="end"/>
        </w:r>
      </w:hyperlink>
    </w:p>
    <w:p w14:paraId="14B7B0B7" w14:textId="77777777" w:rsidR="00833B0E" w:rsidRDefault="00072F26">
      <w:pPr>
        <w:pStyle w:val="TOC2"/>
        <w:tabs>
          <w:tab w:val="right" w:leader="dot" w:pos="9350"/>
        </w:tabs>
        <w:rPr>
          <w:rFonts w:asciiTheme="minorHAnsi" w:hAnsiTheme="minorHAnsi" w:cstheme="minorBidi"/>
          <w:noProof/>
        </w:rPr>
      </w:pPr>
      <w:hyperlink w:anchor="_Toc402992085" w:history="1">
        <w:r w:rsidR="00833B0E" w:rsidRPr="00127DD6">
          <w:rPr>
            <w:rStyle w:val="Hyperlink"/>
            <w:rFonts w:eastAsia="Times New Roman"/>
            <w:noProof/>
          </w:rPr>
          <w:t>From a Map into an Infrastructure</w:t>
        </w:r>
        <w:r w:rsidR="00833B0E">
          <w:rPr>
            <w:noProof/>
            <w:webHidden/>
          </w:rPr>
          <w:tab/>
        </w:r>
        <w:r w:rsidR="00833B0E">
          <w:rPr>
            <w:noProof/>
            <w:webHidden/>
          </w:rPr>
          <w:fldChar w:fldCharType="begin"/>
        </w:r>
        <w:r w:rsidR="00833B0E">
          <w:rPr>
            <w:noProof/>
            <w:webHidden/>
          </w:rPr>
          <w:instrText xml:space="preserve"> PAGEREF _Toc402992085 \h </w:instrText>
        </w:r>
        <w:r w:rsidR="00833B0E">
          <w:rPr>
            <w:noProof/>
            <w:webHidden/>
          </w:rPr>
        </w:r>
        <w:r w:rsidR="00833B0E">
          <w:rPr>
            <w:noProof/>
            <w:webHidden/>
          </w:rPr>
          <w:fldChar w:fldCharType="separate"/>
        </w:r>
        <w:r w:rsidR="00D83ED2">
          <w:rPr>
            <w:noProof/>
            <w:webHidden/>
          </w:rPr>
          <w:t>4</w:t>
        </w:r>
        <w:r w:rsidR="00833B0E">
          <w:rPr>
            <w:noProof/>
            <w:webHidden/>
          </w:rPr>
          <w:fldChar w:fldCharType="end"/>
        </w:r>
      </w:hyperlink>
    </w:p>
    <w:p w14:paraId="6603198C" w14:textId="77777777" w:rsidR="00833B0E" w:rsidRDefault="00072F26">
      <w:pPr>
        <w:pStyle w:val="TOC2"/>
        <w:tabs>
          <w:tab w:val="right" w:leader="dot" w:pos="9350"/>
        </w:tabs>
        <w:rPr>
          <w:rFonts w:asciiTheme="minorHAnsi" w:hAnsiTheme="minorHAnsi" w:cstheme="minorBidi"/>
          <w:noProof/>
        </w:rPr>
      </w:pPr>
      <w:hyperlink w:anchor="_Toc402992086" w:history="1">
        <w:r w:rsidR="00833B0E" w:rsidRPr="00127DD6">
          <w:rPr>
            <w:rStyle w:val="Hyperlink"/>
            <w:noProof/>
          </w:rPr>
          <w:t>Long-Term Objectives and Anticipated Outcomes</w:t>
        </w:r>
        <w:r w:rsidR="00833B0E">
          <w:rPr>
            <w:noProof/>
            <w:webHidden/>
          </w:rPr>
          <w:tab/>
        </w:r>
        <w:r w:rsidR="00833B0E">
          <w:rPr>
            <w:noProof/>
            <w:webHidden/>
          </w:rPr>
          <w:fldChar w:fldCharType="begin"/>
        </w:r>
        <w:r w:rsidR="00833B0E">
          <w:rPr>
            <w:noProof/>
            <w:webHidden/>
          </w:rPr>
          <w:instrText xml:space="preserve"> PAGEREF _Toc402992086 \h </w:instrText>
        </w:r>
        <w:r w:rsidR="00833B0E">
          <w:rPr>
            <w:noProof/>
            <w:webHidden/>
          </w:rPr>
        </w:r>
        <w:r w:rsidR="00833B0E">
          <w:rPr>
            <w:noProof/>
            <w:webHidden/>
          </w:rPr>
          <w:fldChar w:fldCharType="separate"/>
        </w:r>
        <w:r w:rsidR="00D83ED2">
          <w:rPr>
            <w:noProof/>
            <w:webHidden/>
          </w:rPr>
          <w:t>5</w:t>
        </w:r>
        <w:r w:rsidR="00833B0E">
          <w:rPr>
            <w:noProof/>
            <w:webHidden/>
          </w:rPr>
          <w:fldChar w:fldCharType="end"/>
        </w:r>
      </w:hyperlink>
    </w:p>
    <w:p w14:paraId="1FF7EB20" w14:textId="77777777" w:rsidR="00833B0E" w:rsidRDefault="00072F26">
      <w:pPr>
        <w:pStyle w:val="TOC1"/>
        <w:tabs>
          <w:tab w:val="right" w:leader="dot" w:pos="9350"/>
        </w:tabs>
        <w:rPr>
          <w:rFonts w:asciiTheme="minorHAnsi" w:eastAsiaTheme="minorEastAsia" w:hAnsiTheme="minorHAnsi" w:cstheme="minorBidi"/>
          <w:noProof/>
          <w:color w:val="auto"/>
          <w:sz w:val="22"/>
        </w:rPr>
      </w:pPr>
      <w:hyperlink w:anchor="_Toc402992087" w:history="1">
        <w:r w:rsidR="00833B0E" w:rsidRPr="00127DD6">
          <w:rPr>
            <w:rStyle w:val="Hyperlink"/>
            <w:i/>
            <w:noProof/>
          </w:rPr>
          <w:t>Objective 1. Address Needs of Arctic Council and Other Users</w:t>
        </w:r>
        <w:r w:rsidR="00833B0E">
          <w:rPr>
            <w:noProof/>
            <w:webHidden/>
          </w:rPr>
          <w:tab/>
        </w:r>
        <w:r w:rsidR="00833B0E">
          <w:rPr>
            <w:noProof/>
            <w:webHidden/>
          </w:rPr>
          <w:fldChar w:fldCharType="begin"/>
        </w:r>
        <w:r w:rsidR="00833B0E">
          <w:rPr>
            <w:noProof/>
            <w:webHidden/>
          </w:rPr>
          <w:instrText xml:space="preserve"> PAGEREF _Toc402992087 \h </w:instrText>
        </w:r>
        <w:r w:rsidR="00833B0E">
          <w:rPr>
            <w:noProof/>
            <w:webHidden/>
          </w:rPr>
        </w:r>
        <w:r w:rsidR="00833B0E">
          <w:rPr>
            <w:noProof/>
            <w:webHidden/>
          </w:rPr>
          <w:fldChar w:fldCharType="separate"/>
        </w:r>
        <w:r w:rsidR="00D83ED2">
          <w:rPr>
            <w:noProof/>
            <w:webHidden/>
          </w:rPr>
          <w:t>7</w:t>
        </w:r>
        <w:r w:rsidR="00833B0E">
          <w:rPr>
            <w:noProof/>
            <w:webHidden/>
          </w:rPr>
          <w:fldChar w:fldCharType="end"/>
        </w:r>
      </w:hyperlink>
    </w:p>
    <w:p w14:paraId="0503E73F" w14:textId="77777777" w:rsidR="00833B0E" w:rsidRDefault="00072F26">
      <w:pPr>
        <w:pStyle w:val="TOC1"/>
        <w:tabs>
          <w:tab w:val="right" w:leader="dot" w:pos="9350"/>
        </w:tabs>
        <w:rPr>
          <w:rFonts w:asciiTheme="minorHAnsi" w:eastAsiaTheme="minorEastAsia" w:hAnsiTheme="minorHAnsi" w:cstheme="minorBidi"/>
          <w:noProof/>
          <w:color w:val="auto"/>
          <w:sz w:val="22"/>
        </w:rPr>
      </w:pPr>
      <w:hyperlink w:anchor="_Toc402992088" w:history="1">
        <w:r w:rsidR="00833B0E" w:rsidRPr="00127DD6">
          <w:rPr>
            <w:rStyle w:val="Hyperlink"/>
            <w:i/>
            <w:noProof/>
          </w:rPr>
          <w:t>Objective 2. Provide Reference Datasets</w:t>
        </w:r>
        <w:r w:rsidR="00833B0E">
          <w:rPr>
            <w:noProof/>
            <w:webHidden/>
          </w:rPr>
          <w:tab/>
        </w:r>
        <w:r w:rsidR="00833B0E">
          <w:rPr>
            <w:noProof/>
            <w:webHidden/>
          </w:rPr>
          <w:fldChar w:fldCharType="begin"/>
        </w:r>
        <w:r w:rsidR="00833B0E">
          <w:rPr>
            <w:noProof/>
            <w:webHidden/>
          </w:rPr>
          <w:instrText xml:space="preserve"> PAGEREF _Toc402992088 \h </w:instrText>
        </w:r>
        <w:r w:rsidR="00833B0E">
          <w:rPr>
            <w:noProof/>
            <w:webHidden/>
          </w:rPr>
        </w:r>
        <w:r w:rsidR="00833B0E">
          <w:rPr>
            <w:noProof/>
            <w:webHidden/>
          </w:rPr>
          <w:fldChar w:fldCharType="separate"/>
        </w:r>
        <w:r w:rsidR="00D83ED2">
          <w:rPr>
            <w:noProof/>
            <w:webHidden/>
          </w:rPr>
          <w:t>9</w:t>
        </w:r>
        <w:r w:rsidR="00833B0E">
          <w:rPr>
            <w:noProof/>
            <w:webHidden/>
          </w:rPr>
          <w:fldChar w:fldCharType="end"/>
        </w:r>
      </w:hyperlink>
    </w:p>
    <w:p w14:paraId="01CB0D58" w14:textId="77777777" w:rsidR="00833B0E" w:rsidRDefault="00072F26">
      <w:pPr>
        <w:pStyle w:val="TOC1"/>
        <w:tabs>
          <w:tab w:val="right" w:leader="dot" w:pos="9350"/>
        </w:tabs>
        <w:rPr>
          <w:rFonts w:asciiTheme="minorHAnsi" w:eastAsiaTheme="minorEastAsia" w:hAnsiTheme="minorHAnsi" w:cstheme="minorBidi"/>
          <w:noProof/>
          <w:color w:val="auto"/>
          <w:sz w:val="22"/>
        </w:rPr>
      </w:pPr>
      <w:hyperlink w:anchor="_Toc402992089" w:history="1">
        <w:r w:rsidR="00833B0E" w:rsidRPr="00127DD6">
          <w:rPr>
            <w:rStyle w:val="Hyperlink"/>
            <w:i/>
            <w:noProof/>
          </w:rPr>
          <w:t>Objective 3. Facilitate Access to Thematic Data Sets</w:t>
        </w:r>
        <w:r w:rsidR="00833B0E">
          <w:rPr>
            <w:noProof/>
            <w:webHidden/>
          </w:rPr>
          <w:tab/>
        </w:r>
        <w:r w:rsidR="00833B0E">
          <w:rPr>
            <w:noProof/>
            <w:webHidden/>
          </w:rPr>
          <w:fldChar w:fldCharType="begin"/>
        </w:r>
        <w:r w:rsidR="00833B0E">
          <w:rPr>
            <w:noProof/>
            <w:webHidden/>
          </w:rPr>
          <w:instrText xml:space="preserve"> PAGEREF _Toc402992089 \h </w:instrText>
        </w:r>
        <w:r w:rsidR="00833B0E">
          <w:rPr>
            <w:noProof/>
            <w:webHidden/>
          </w:rPr>
        </w:r>
        <w:r w:rsidR="00833B0E">
          <w:rPr>
            <w:noProof/>
            <w:webHidden/>
          </w:rPr>
          <w:fldChar w:fldCharType="separate"/>
        </w:r>
        <w:r w:rsidR="00D83ED2">
          <w:rPr>
            <w:noProof/>
            <w:webHidden/>
          </w:rPr>
          <w:t>11</w:t>
        </w:r>
        <w:r w:rsidR="00833B0E">
          <w:rPr>
            <w:noProof/>
            <w:webHidden/>
          </w:rPr>
          <w:fldChar w:fldCharType="end"/>
        </w:r>
      </w:hyperlink>
    </w:p>
    <w:p w14:paraId="65CB97F2" w14:textId="77777777" w:rsidR="00833B0E" w:rsidRDefault="00072F26">
      <w:pPr>
        <w:pStyle w:val="TOC1"/>
        <w:tabs>
          <w:tab w:val="right" w:leader="dot" w:pos="9350"/>
        </w:tabs>
        <w:rPr>
          <w:rFonts w:asciiTheme="minorHAnsi" w:eastAsiaTheme="minorEastAsia" w:hAnsiTheme="minorHAnsi" w:cstheme="minorBidi"/>
          <w:noProof/>
          <w:color w:val="auto"/>
          <w:sz w:val="22"/>
        </w:rPr>
      </w:pPr>
      <w:hyperlink w:anchor="_Toc402992090" w:history="1">
        <w:r w:rsidR="00833B0E" w:rsidRPr="00127DD6">
          <w:rPr>
            <w:rStyle w:val="Hyperlink"/>
            <w:i/>
            <w:noProof/>
          </w:rPr>
          <w:t>Objective 4. Data Interoperability</w:t>
        </w:r>
        <w:r w:rsidR="00833B0E">
          <w:rPr>
            <w:noProof/>
            <w:webHidden/>
          </w:rPr>
          <w:tab/>
        </w:r>
        <w:r w:rsidR="00833B0E">
          <w:rPr>
            <w:noProof/>
            <w:webHidden/>
          </w:rPr>
          <w:fldChar w:fldCharType="begin"/>
        </w:r>
        <w:r w:rsidR="00833B0E">
          <w:rPr>
            <w:noProof/>
            <w:webHidden/>
          </w:rPr>
          <w:instrText xml:space="preserve"> PAGEREF _Toc402992090 \h </w:instrText>
        </w:r>
        <w:r w:rsidR="00833B0E">
          <w:rPr>
            <w:noProof/>
            <w:webHidden/>
          </w:rPr>
        </w:r>
        <w:r w:rsidR="00833B0E">
          <w:rPr>
            <w:noProof/>
            <w:webHidden/>
          </w:rPr>
          <w:fldChar w:fldCharType="separate"/>
        </w:r>
        <w:r w:rsidR="00D83ED2">
          <w:rPr>
            <w:noProof/>
            <w:webHidden/>
          </w:rPr>
          <w:t>13</w:t>
        </w:r>
        <w:r w:rsidR="00833B0E">
          <w:rPr>
            <w:noProof/>
            <w:webHidden/>
          </w:rPr>
          <w:fldChar w:fldCharType="end"/>
        </w:r>
      </w:hyperlink>
    </w:p>
    <w:p w14:paraId="4E911AD9" w14:textId="77777777" w:rsidR="00833B0E" w:rsidRDefault="00072F26">
      <w:pPr>
        <w:pStyle w:val="TOC1"/>
        <w:tabs>
          <w:tab w:val="right" w:leader="dot" w:pos="9350"/>
        </w:tabs>
        <w:rPr>
          <w:rFonts w:asciiTheme="minorHAnsi" w:eastAsiaTheme="minorEastAsia" w:hAnsiTheme="minorHAnsi" w:cstheme="minorBidi"/>
          <w:noProof/>
          <w:color w:val="auto"/>
          <w:sz w:val="22"/>
        </w:rPr>
      </w:pPr>
      <w:hyperlink w:anchor="_Toc402992091" w:history="1">
        <w:r w:rsidR="00833B0E" w:rsidRPr="00127DD6">
          <w:rPr>
            <w:rStyle w:val="Hyperlink"/>
            <w:rFonts w:eastAsia="Calibri"/>
            <w:i/>
            <w:noProof/>
          </w:rPr>
          <w:t>Objective 5. Provide a Suite of Spatial Operational Policies for the Arctic SDI</w:t>
        </w:r>
        <w:r w:rsidR="00833B0E">
          <w:rPr>
            <w:noProof/>
            <w:webHidden/>
          </w:rPr>
          <w:tab/>
        </w:r>
        <w:r w:rsidR="00833B0E">
          <w:rPr>
            <w:noProof/>
            <w:webHidden/>
          </w:rPr>
          <w:fldChar w:fldCharType="begin"/>
        </w:r>
        <w:r w:rsidR="00833B0E">
          <w:rPr>
            <w:noProof/>
            <w:webHidden/>
          </w:rPr>
          <w:instrText xml:space="preserve"> PAGEREF _Toc402992091 \h </w:instrText>
        </w:r>
        <w:r w:rsidR="00833B0E">
          <w:rPr>
            <w:noProof/>
            <w:webHidden/>
          </w:rPr>
        </w:r>
        <w:r w:rsidR="00833B0E">
          <w:rPr>
            <w:noProof/>
            <w:webHidden/>
          </w:rPr>
          <w:fldChar w:fldCharType="separate"/>
        </w:r>
        <w:r w:rsidR="00D83ED2">
          <w:rPr>
            <w:noProof/>
            <w:webHidden/>
          </w:rPr>
          <w:t>15</w:t>
        </w:r>
        <w:r w:rsidR="00833B0E">
          <w:rPr>
            <w:noProof/>
            <w:webHidden/>
          </w:rPr>
          <w:fldChar w:fldCharType="end"/>
        </w:r>
      </w:hyperlink>
    </w:p>
    <w:p w14:paraId="2FBFD1F2" w14:textId="77777777" w:rsidR="00833B0E" w:rsidRDefault="00072F26">
      <w:pPr>
        <w:pStyle w:val="TOC1"/>
        <w:tabs>
          <w:tab w:val="right" w:leader="dot" w:pos="9350"/>
        </w:tabs>
        <w:rPr>
          <w:rFonts w:asciiTheme="minorHAnsi" w:eastAsiaTheme="minorEastAsia" w:hAnsiTheme="minorHAnsi" w:cstheme="minorBidi"/>
          <w:noProof/>
          <w:color w:val="auto"/>
          <w:sz w:val="22"/>
        </w:rPr>
      </w:pPr>
      <w:hyperlink w:anchor="_Toc402992092" w:history="1">
        <w:r w:rsidR="00833B0E" w:rsidRPr="00127DD6">
          <w:rPr>
            <w:rStyle w:val="Hyperlink"/>
            <w:i/>
            <w:noProof/>
          </w:rPr>
          <w:t>Objective 6. Operational and Strategic Communications</w:t>
        </w:r>
        <w:r w:rsidR="00833B0E">
          <w:rPr>
            <w:noProof/>
            <w:webHidden/>
          </w:rPr>
          <w:tab/>
        </w:r>
        <w:r w:rsidR="00833B0E">
          <w:rPr>
            <w:noProof/>
            <w:webHidden/>
          </w:rPr>
          <w:fldChar w:fldCharType="begin"/>
        </w:r>
        <w:r w:rsidR="00833B0E">
          <w:rPr>
            <w:noProof/>
            <w:webHidden/>
          </w:rPr>
          <w:instrText xml:space="preserve"> PAGEREF _Toc402992092 \h </w:instrText>
        </w:r>
        <w:r w:rsidR="00833B0E">
          <w:rPr>
            <w:noProof/>
            <w:webHidden/>
          </w:rPr>
        </w:r>
        <w:r w:rsidR="00833B0E">
          <w:rPr>
            <w:noProof/>
            <w:webHidden/>
          </w:rPr>
          <w:fldChar w:fldCharType="separate"/>
        </w:r>
        <w:r w:rsidR="00D83ED2">
          <w:rPr>
            <w:noProof/>
            <w:webHidden/>
          </w:rPr>
          <w:t>17</w:t>
        </w:r>
        <w:r w:rsidR="00833B0E">
          <w:rPr>
            <w:noProof/>
            <w:webHidden/>
          </w:rPr>
          <w:fldChar w:fldCharType="end"/>
        </w:r>
      </w:hyperlink>
    </w:p>
    <w:p w14:paraId="6CE605F5" w14:textId="77777777" w:rsidR="00833B0E" w:rsidRDefault="00072F26">
      <w:pPr>
        <w:pStyle w:val="TOC1"/>
        <w:tabs>
          <w:tab w:val="right" w:leader="dot" w:pos="9350"/>
        </w:tabs>
        <w:rPr>
          <w:rFonts w:asciiTheme="minorHAnsi" w:eastAsiaTheme="minorEastAsia" w:hAnsiTheme="minorHAnsi" w:cstheme="minorBidi"/>
          <w:noProof/>
          <w:color w:val="auto"/>
          <w:sz w:val="22"/>
        </w:rPr>
      </w:pPr>
      <w:hyperlink w:anchor="_Toc402992093" w:history="1">
        <w:r w:rsidR="00833B0E" w:rsidRPr="00127DD6">
          <w:rPr>
            <w:rStyle w:val="Hyperlink"/>
            <w:i/>
            <w:noProof/>
          </w:rPr>
          <w:t>Objective 7. Resources and Financing</w:t>
        </w:r>
        <w:r w:rsidR="00833B0E">
          <w:rPr>
            <w:noProof/>
            <w:webHidden/>
          </w:rPr>
          <w:tab/>
        </w:r>
        <w:r w:rsidR="00833B0E">
          <w:rPr>
            <w:noProof/>
            <w:webHidden/>
          </w:rPr>
          <w:fldChar w:fldCharType="begin"/>
        </w:r>
        <w:r w:rsidR="00833B0E">
          <w:rPr>
            <w:noProof/>
            <w:webHidden/>
          </w:rPr>
          <w:instrText xml:space="preserve"> PAGEREF _Toc402992093 \h </w:instrText>
        </w:r>
        <w:r w:rsidR="00833B0E">
          <w:rPr>
            <w:noProof/>
            <w:webHidden/>
          </w:rPr>
        </w:r>
        <w:r w:rsidR="00833B0E">
          <w:rPr>
            <w:noProof/>
            <w:webHidden/>
          </w:rPr>
          <w:fldChar w:fldCharType="separate"/>
        </w:r>
        <w:r w:rsidR="00D83ED2">
          <w:rPr>
            <w:noProof/>
            <w:webHidden/>
          </w:rPr>
          <w:t>19</w:t>
        </w:r>
        <w:r w:rsidR="00833B0E">
          <w:rPr>
            <w:noProof/>
            <w:webHidden/>
          </w:rPr>
          <w:fldChar w:fldCharType="end"/>
        </w:r>
      </w:hyperlink>
    </w:p>
    <w:p w14:paraId="7F891264" w14:textId="1D96664F" w:rsidR="006E1840" w:rsidRDefault="00561E2E">
      <w:pPr>
        <w:spacing w:before="200"/>
        <w:rPr>
          <w:b/>
          <w:color w:val="365F91" w:themeColor="accent1" w:themeShade="BF"/>
          <w:sz w:val="32"/>
          <w:szCs w:val="32"/>
        </w:rPr>
      </w:pPr>
      <w:r>
        <w:rPr>
          <w:b/>
          <w:color w:val="365F91" w:themeColor="accent1" w:themeShade="BF"/>
          <w:sz w:val="32"/>
          <w:szCs w:val="32"/>
        </w:rPr>
        <w:fldChar w:fldCharType="end"/>
      </w:r>
    </w:p>
    <w:p w14:paraId="48939178" w14:textId="77777777" w:rsidR="006E1840" w:rsidRDefault="006E1840">
      <w:pPr>
        <w:spacing w:before="200"/>
        <w:rPr>
          <w:b/>
          <w:color w:val="365F91" w:themeColor="accent1" w:themeShade="BF"/>
          <w:sz w:val="32"/>
          <w:szCs w:val="32"/>
        </w:rPr>
      </w:pPr>
    </w:p>
    <w:p w14:paraId="3ABA857D" w14:textId="77777777" w:rsidR="006E1840" w:rsidRDefault="006E1840">
      <w:pPr>
        <w:spacing w:before="200"/>
        <w:rPr>
          <w:b/>
          <w:color w:val="365F91" w:themeColor="accent1" w:themeShade="BF"/>
          <w:sz w:val="32"/>
          <w:szCs w:val="32"/>
        </w:rPr>
      </w:pPr>
    </w:p>
    <w:p w14:paraId="19D36DFE" w14:textId="77777777" w:rsidR="00F01184" w:rsidRDefault="00F01184">
      <w:pPr>
        <w:spacing w:before="200"/>
        <w:rPr>
          <w:rFonts w:asciiTheme="majorHAnsi" w:eastAsiaTheme="majorEastAsia" w:hAnsiTheme="majorHAnsi" w:cstheme="majorBidi"/>
          <w:b/>
          <w:color w:val="365F91" w:themeColor="accent1" w:themeShade="BF"/>
          <w:spacing w:val="5"/>
          <w:kern w:val="28"/>
          <w:sz w:val="32"/>
          <w:szCs w:val="32"/>
        </w:rPr>
      </w:pPr>
      <w:r>
        <w:rPr>
          <w:b/>
          <w:color w:val="365F91" w:themeColor="accent1" w:themeShade="BF"/>
          <w:sz w:val="32"/>
          <w:szCs w:val="32"/>
        </w:rPr>
        <w:br w:type="page"/>
      </w:r>
    </w:p>
    <w:p w14:paraId="0EF23076" w14:textId="655C1D0D" w:rsidR="00F8552F" w:rsidRPr="00BB44CE" w:rsidRDefault="00FE3265" w:rsidP="00300A1C">
      <w:pPr>
        <w:pStyle w:val="Title"/>
        <w:rPr>
          <w:b/>
          <w:color w:val="365F91" w:themeColor="accent1" w:themeShade="BF"/>
          <w:sz w:val="32"/>
          <w:szCs w:val="32"/>
        </w:rPr>
      </w:pPr>
      <w:r w:rsidRPr="00BB44CE">
        <w:rPr>
          <w:b/>
          <w:color w:val="365F91" w:themeColor="accent1" w:themeShade="BF"/>
          <w:sz w:val="32"/>
          <w:szCs w:val="32"/>
        </w:rPr>
        <w:lastRenderedPageBreak/>
        <w:t>Arctic Spatial Data Infrastructure Strategic Plan</w:t>
      </w:r>
      <w:r w:rsidR="004B06D2" w:rsidRPr="00BB44CE">
        <w:rPr>
          <w:b/>
          <w:color w:val="365F91" w:themeColor="accent1" w:themeShade="BF"/>
          <w:sz w:val="32"/>
          <w:szCs w:val="32"/>
        </w:rPr>
        <w:t>,</w:t>
      </w:r>
      <w:r w:rsidR="001F53CA" w:rsidRPr="00BB44CE">
        <w:rPr>
          <w:b/>
          <w:color w:val="365F91" w:themeColor="accent1" w:themeShade="BF"/>
          <w:sz w:val="32"/>
          <w:szCs w:val="32"/>
        </w:rPr>
        <w:t xml:space="preserve"> 2015-20</w:t>
      </w:r>
      <w:r w:rsidR="009C1723" w:rsidRPr="00BB44CE">
        <w:rPr>
          <w:b/>
          <w:color w:val="365F91" w:themeColor="accent1" w:themeShade="BF"/>
          <w:sz w:val="32"/>
          <w:szCs w:val="32"/>
        </w:rPr>
        <w:t>20</w:t>
      </w:r>
    </w:p>
    <w:p w14:paraId="7C39DBA1" w14:textId="61F62EA7" w:rsidR="001E03B8" w:rsidRDefault="000011C4" w:rsidP="00E63DB5">
      <w:pPr>
        <w:pStyle w:val="Heading1"/>
      </w:pPr>
      <w:bookmarkStart w:id="0" w:name="_Toc402992078"/>
      <w:r>
        <w:t>Purpose of the Strategic Plan</w:t>
      </w:r>
      <w:bookmarkEnd w:id="0"/>
    </w:p>
    <w:p w14:paraId="52ABBB9A" w14:textId="615D89F2" w:rsidR="001E03B8" w:rsidRPr="00257CEF" w:rsidRDefault="00257CEF" w:rsidP="000C228C">
      <w:pPr>
        <w:rPr>
          <w:szCs w:val="24"/>
        </w:rPr>
      </w:pPr>
      <w:r w:rsidRPr="00E36137">
        <w:rPr>
          <w:szCs w:val="24"/>
        </w:rPr>
        <w:t>The</w:t>
      </w:r>
      <w:r>
        <w:rPr>
          <w:szCs w:val="24"/>
        </w:rPr>
        <w:t xml:space="preserve"> purpose of</w:t>
      </w:r>
      <w:r w:rsidRPr="00E36137">
        <w:rPr>
          <w:szCs w:val="24"/>
        </w:rPr>
        <w:t xml:space="preserve"> Arctic S</w:t>
      </w:r>
      <w:r>
        <w:rPr>
          <w:szCs w:val="24"/>
        </w:rPr>
        <w:t>patial Data Infrastructure (Arctic S</w:t>
      </w:r>
      <w:r w:rsidRPr="00E36137">
        <w:rPr>
          <w:szCs w:val="24"/>
        </w:rPr>
        <w:t>DI</w:t>
      </w:r>
      <w:r>
        <w:rPr>
          <w:szCs w:val="24"/>
        </w:rPr>
        <w:t>)</w:t>
      </w:r>
      <w:r w:rsidRPr="00E36137">
        <w:rPr>
          <w:szCs w:val="24"/>
        </w:rPr>
        <w:t xml:space="preserve"> </w:t>
      </w:r>
      <w:r>
        <w:rPr>
          <w:szCs w:val="24"/>
        </w:rPr>
        <w:t xml:space="preserve">is to </w:t>
      </w:r>
      <w:r w:rsidRPr="008317D5">
        <w:rPr>
          <w:szCs w:val="24"/>
        </w:rPr>
        <w:t xml:space="preserve">ensure </w:t>
      </w:r>
      <w:r>
        <w:rPr>
          <w:szCs w:val="24"/>
        </w:rPr>
        <w:t xml:space="preserve">that </w:t>
      </w:r>
      <w:r w:rsidRPr="008317D5">
        <w:rPr>
          <w:szCs w:val="24"/>
        </w:rPr>
        <w:t xml:space="preserve">stakeholders working in the Arctic can meet </w:t>
      </w:r>
      <w:r>
        <w:rPr>
          <w:szCs w:val="24"/>
        </w:rPr>
        <w:t xml:space="preserve">their goals and objectives by using reliable and interoperable </w:t>
      </w:r>
      <w:r w:rsidR="000C228C">
        <w:rPr>
          <w:szCs w:val="24"/>
        </w:rPr>
        <w:t xml:space="preserve">geospatial </w:t>
      </w:r>
      <w:r>
        <w:rPr>
          <w:szCs w:val="24"/>
        </w:rPr>
        <w:t>reference data provided by the National Mapping Agencies in the Arctic. Th</w:t>
      </w:r>
      <w:r w:rsidR="000C228C">
        <w:rPr>
          <w:szCs w:val="24"/>
        </w:rPr>
        <w:t>is</w:t>
      </w:r>
      <w:r>
        <w:rPr>
          <w:szCs w:val="24"/>
        </w:rPr>
        <w:t xml:space="preserve"> Arctic SDI </w:t>
      </w:r>
      <w:r w:rsidRPr="00E36137">
        <w:rPr>
          <w:szCs w:val="24"/>
        </w:rPr>
        <w:t xml:space="preserve">Strategic Plan </w:t>
      </w:r>
      <w:r w:rsidR="00833B0E">
        <w:rPr>
          <w:szCs w:val="24"/>
        </w:rPr>
        <w:t xml:space="preserve">is a living document which </w:t>
      </w:r>
      <w:r>
        <w:rPr>
          <w:szCs w:val="24"/>
        </w:rPr>
        <w:t>priorities and identifies</w:t>
      </w:r>
      <w:r w:rsidRPr="00E36137">
        <w:rPr>
          <w:szCs w:val="24"/>
        </w:rPr>
        <w:t xml:space="preserve"> where energy and resources </w:t>
      </w:r>
      <w:r w:rsidR="00AC0562">
        <w:rPr>
          <w:szCs w:val="24"/>
        </w:rPr>
        <w:t xml:space="preserve">could </w:t>
      </w:r>
      <w:r w:rsidR="00C005FF">
        <w:rPr>
          <w:szCs w:val="24"/>
        </w:rPr>
        <w:t>be best</w:t>
      </w:r>
      <w:r>
        <w:rPr>
          <w:szCs w:val="24"/>
        </w:rPr>
        <w:t xml:space="preserve"> spen</w:t>
      </w:r>
      <w:r w:rsidR="00833B0E">
        <w:rPr>
          <w:szCs w:val="24"/>
        </w:rPr>
        <w:t xml:space="preserve">t to implement the Arctic SDI. </w:t>
      </w:r>
      <w:r w:rsidR="008D0CCB">
        <w:rPr>
          <w:rFonts w:eastAsia="Times New Roman" w:cs="Times New Roman"/>
          <w:color w:val="auto"/>
          <w:szCs w:val="24"/>
        </w:rPr>
        <w:t>The</w:t>
      </w:r>
      <w:r w:rsidR="007378AE">
        <w:rPr>
          <w:rFonts w:eastAsia="Times New Roman" w:cs="Times New Roman"/>
          <w:color w:val="auto"/>
          <w:szCs w:val="24"/>
        </w:rPr>
        <w:t xml:space="preserve"> </w:t>
      </w:r>
      <w:r w:rsidR="00AD2BBA" w:rsidRPr="001977BB">
        <w:rPr>
          <w:rFonts w:eastAsia="Times New Roman" w:cs="Times New Roman"/>
          <w:color w:val="auto"/>
          <w:szCs w:val="24"/>
        </w:rPr>
        <w:t>primary audience for the Strateg</w:t>
      </w:r>
      <w:r w:rsidR="008D0CCB">
        <w:rPr>
          <w:rFonts w:eastAsia="Times New Roman" w:cs="Times New Roman"/>
          <w:color w:val="auto"/>
          <w:szCs w:val="24"/>
        </w:rPr>
        <w:t>ic Plan</w:t>
      </w:r>
      <w:r w:rsidR="00AD2BBA" w:rsidRPr="001977BB">
        <w:rPr>
          <w:rFonts w:eastAsia="Times New Roman" w:cs="Times New Roman"/>
          <w:color w:val="auto"/>
          <w:szCs w:val="24"/>
        </w:rPr>
        <w:t xml:space="preserve"> is the Arctic SDI Board. Secondary audiences include the Arctic Council, </w:t>
      </w:r>
      <w:r w:rsidR="00AD2BBA">
        <w:rPr>
          <w:rFonts w:eastAsia="Times New Roman" w:cs="Times New Roman"/>
          <w:color w:val="auto"/>
          <w:szCs w:val="24"/>
        </w:rPr>
        <w:t>Arctic Council Working Groups, and other stakeholder groups.</w:t>
      </w:r>
    </w:p>
    <w:p w14:paraId="2148F690" w14:textId="6FD53082" w:rsidR="00AD2BBA" w:rsidRPr="003546CB" w:rsidRDefault="00AD2BBA" w:rsidP="0056461F">
      <w:pPr>
        <w:pStyle w:val="Heading1"/>
        <w:spacing w:before="360"/>
      </w:pPr>
      <w:bookmarkStart w:id="1" w:name="_Toc402992079"/>
      <w:r>
        <w:t>Strategic Plan Overview</w:t>
      </w:r>
      <w:bookmarkEnd w:id="1"/>
    </w:p>
    <w:p w14:paraId="0727B035" w14:textId="77777777" w:rsidR="007378AE" w:rsidRDefault="009B421B" w:rsidP="000C228C">
      <w:pPr>
        <w:rPr>
          <w:szCs w:val="24"/>
        </w:rPr>
      </w:pPr>
      <w:r>
        <w:rPr>
          <w:szCs w:val="24"/>
        </w:rPr>
        <w:t>This S</w:t>
      </w:r>
      <w:r w:rsidR="00AD2BBA" w:rsidRPr="001E03B8">
        <w:rPr>
          <w:szCs w:val="24"/>
        </w:rPr>
        <w:t xml:space="preserve">trategic </w:t>
      </w:r>
      <w:r>
        <w:rPr>
          <w:szCs w:val="24"/>
        </w:rPr>
        <w:t>P</w:t>
      </w:r>
      <w:r w:rsidR="00AD2BBA" w:rsidRPr="001E03B8">
        <w:rPr>
          <w:szCs w:val="24"/>
        </w:rPr>
        <w:t xml:space="preserve">lan </w:t>
      </w:r>
      <w:r w:rsidR="002B18C7">
        <w:rPr>
          <w:szCs w:val="24"/>
        </w:rPr>
        <w:t>is comprised of</w:t>
      </w:r>
      <w:r w:rsidR="002B18C7" w:rsidRPr="001E03B8">
        <w:rPr>
          <w:szCs w:val="24"/>
        </w:rPr>
        <w:t xml:space="preserve"> </w:t>
      </w:r>
      <w:r w:rsidR="00AD2BBA" w:rsidRPr="001E03B8">
        <w:rPr>
          <w:szCs w:val="24"/>
        </w:rPr>
        <w:t xml:space="preserve">two sections: </w:t>
      </w:r>
    </w:p>
    <w:p w14:paraId="189F9615" w14:textId="4DCE9C13" w:rsidR="007378AE" w:rsidRDefault="000B7978" w:rsidP="00C1777A">
      <w:pPr>
        <w:ind w:left="720" w:hanging="360"/>
        <w:rPr>
          <w:szCs w:val="24"/>
        </w:rPr>
      </w:pPr>
      <w:r>
        <w:rPr>
          <w:szCs w:val="24"/>
        </w:rPr>
        <w:t xml:space="preserve">1) A </w:t>
      </w:r>
      <w:r w:rsidR="00AD2BBA" w:rsidRPr="001E03B8">
        <w:rPr>
          <w:szCs w:val="24"/>
        </w:rPr>
        <w:t xml:space="preserve">high-level overview containing </w:t>
      </w:r>
      <w:r w:rsidR="000C228C">
        <w:rPr>
          <w:szCs w:val="24"/>
        </w:rPr>
        <w:t>a</w:t>
      </w:r>
      <w:r w:rsidR="00AD2BBA" w:rsidRPr="001E03B8">
        <w:rPr>
          <w:szCs w:val="24"/>
        </w:rPr>
        <w:t xml:space="preserve"> long-term vision and</w:t>
      </w:r>
      <w:r w:rsidR="000C228C">
        <w:rPr>
          <w:szCs w:val="24"/>
        </w:rPr>
        <w:t xml:space="preserve"> list of Arctic SDI objectives</w:t>
      </w:r>
    </w:p>
    <w:p w14:paraId="3D4D5947" w14:textId="025BF5BF" w:rsidR="00AD2BBA" w:rsidRDefault="000B7978" w:rsidP="00C1777A">
      <w:pPr>
        <w:ind w:left="630" w:hanging="270"/>
        <w:rPr>
          <w:szCs w:val="24"/>
        </w:rPr>
      </w:pPr>
      <w:r>
        <w:rPr>
          <w:szCs w:val="24"/>
        </w:rPr>
        <w:t xml:space="preserve">2) </w:t>
      </w:r>
      <w:r w:rsidR="00E10B0C">
        <w:rPr>
          <w:szCs w:val="24"/>
        </w:rPr>
        <w:t>A</w:t>
      </w:r>
      <w:r w:rsidR="00C005FF">
        <w:rPr>
          <w:szCs w:val="24"/>
        </w:rPr>
        <w:t xml:space="preserve">n </w:t>
      </w:r>
      <w:r w:rsidR="000C228C">
        <w:rPr>
          <w:szCs w:val="24"/>
        </w:rPr>
        <w:t>Implementation Plan</w:t>
      </w:r>
      <w:r w:rsidR="00786524">
        <w:rPr>
          <w:szCs w:val="24"/>
        </w:rPr>
        <w:t xml:space="preserve"> </w:t>
      </w:r>
      <w:r w:rsidR="00EF4EAF">
        <w:rPr>
          <w:szCs w:val="24"/>
        </w:rPr>
        <w:t>with detailed information regarding each</w:t>
      </w:r>
      <w:r w:rsidR="005054E2">
        <w:rPr>
          <w:szCs w:val="24"/>
        </w:rPr>
        <w:t xml:space="preserve"> of the seven</w:t>
      </w:r>
      <w:r w:rsidR="00EF4EAF">
        <w:rPr>
          <w:szCs w:val="24"/>
        </w:rPr>
        <w:t xml:space="preserve"> specific objective</w:t>
      </w:r>
      <w:r w:rsidR="005054E2">
        <w:rPr>
          <w:szCs w:val="24"/>
        </w:rPr>
        <w:t>s</w:t>
      </w:r>
      <w:r w:rsidR="000C228C">
        <w:rPr>
          <w:szCs w:val="24"/>
        </w:rPr>
        <w:t>,</w:t>
      </w:r>
      <w:r w:rsidR="00EF4EAF">
        <w:rPr>
          <w:szCs w:val="24"/>
        </w:rPr>
        <w:t xml:space="preserve"> </w:t>
      </w:r>
      <w:r w:rsidR="00AD2BBA" w:rsidRPr="001E03B8">
        <w:rPr>
          <w:szCs w:val="24"/>
        </w:rPr>
        <w:t>anticipated outcomes and strategies</w:t>
      </w:r>
      <w:r w:rsidR="005054E2">
        <w:rPr>
          <w:szCs w:val="24"/>
        </w:rPr>
        <w:t xml:space="preserve"> to accomplish the objectives and outcomes.</w:t>
      </w:r>
      <w:r w:rsidR="00AD2BBA" w:rsidRPr="001E03B8">
        <w:rPr>
          <w:szCs w:val="24"/>
        </w:rPr>
        <w:t xml:space="preserve"> The anticipated outcomes a</w:t>
      </w:r>
      <w:r w:rsidR="00AD2BBA">
        <w:rPr>
          <w:szCs w:val="24"/>
        </w:rPr>
        <w:t xml:space="preserve">nd strategies in the </w:t>
      </w:r>
      <w:r w:rsidR="000C228C" w:rsidRPr="000C228C">
        <w:rPr>
          <w:szCs w:val="24"/>
        </w:rPr>
        <w:t xml:space="preserve">Implementation Plan </w:t>
      </w:r>
      <w:r w:rsidR="00AD2BBA" w:rsidRPr="001E03B8">
        <w:rPr>
          <w:szCs w:val="24"/>
        </w:rPr>
        <w:t>will be linked to the Activity Plans of the Arctic SDI Working Groups to secure responsibilities</w:t>
      </w:r>
      <w:r w:rsidR="00B04BF7">
        <w:rPr>
          <w:szCs w:val="24"/>
        </w:rPr>
        <w:t xml:space="preserve"> for</w:t>
      </w:r>
      <w:r w:rsidR="00AD2BBA" w:rsidRPr="001E03B8">
        <w:rPr>
          <w:szCs w:val="24"/>
        </w:rPr>
        <w:t xml:space="preserve"> implementation.</w:t>
      </w:r>
    </w:p>
    <w:p w14:paraId="5B66D4BB" w14:textId="3AE6A860" w:rsidR="00E63DB5" w:rsidRPr="003546CB" w:rsidRDefault="00E63DB5" w:rsidP="0056461F">
      <w:pPr>
        <w:pStyle w:val="Heading1"/>
        <w:spacing w:before="360"/>
      </w:pPr>
      <w:bookmarkStart w:id="2" w:name="_Toc402992080"/>
      <w:r w:rsidRPr="003546CB">
        <w:t>Introduction</w:t>
      </w:r>
      <w:r w:rsidR="00301333">
        <w:t xml:space="preserve"> and </w:t>
      </w:r>
      <w:r w:rsidR="009C1723">
        <w:t>B</w:t>
      </w:r>
      <w:r w:rsidR="00301333">
        <w:t xml:space="preserve">ackground – </w:t>
      </w:r>
      <w:r w:rsidR="009C1723">
        <w:t>f</w:t>
      </w:r>
      <w:r w:rsidR="00301333">
        <w:t xml:space="preserve">rom </w:t>
      </w:r>
      <w:r w:rsidR="009C1723">
        <w:t>I</w:t>
      </w:r>
      <w:r w:rsidR="00301333">
        <w:t xml:space="preserve">dea to MOU and </w:t>
      </w:r>
      <w:r w:rsidR="009C1723">
        <w:t>S</w:t>
      </w:r>
      <w:r w:rsidR="00301333">
        <w:t>trategy</w:t>
      </w:r>
      <w:bookmarkEnd w:id="2"/>
    </w:p>
    <w:p w14:paraId="12FBDEE8" w14:textId="4945F85F" w:rsidR="008609A0" w:rsidRDefault="00D83CC0" w:rsidP="008609A0">
      <w:pPr>
        <w:rPr>
          <w:szCs w:val="24"/>
        </w:rPr>
      </w:pPr>
      <w:r>
        <w:rPr>
          <w:noProof/>
          <w:szCs w:val="24"/>
        </w:rPr>
        <mc:AlternateContent>
          <mc:Choice Requires="wps">
            <w:drawing>
              <wp:anchor distT="0" distB="0" distL="114300" distR="114300" simplePos="0" relativeHeight="251660288" behindDoc="1" locked="0" layoutInCell="1" allowOverlap="1" wp14:anchorId="4A41E06C" wp14:editId="1164215C">
                <wp:simplePos x="0" y="0"/>
                <wp:positionH relativeFrom="column">
                  <wp:posOffset>4051044</wp:posOffset>
                </wp:positionH>
                <wp:positionV relativeFrom="paragraph">
                  <wp:posOffset>218704</wp:posOffset>
                </wp:positionV>
                <wp:extent cx="2019300" cy="2667000"/>
                <wp:effectExtent l="0" t="0" r="0" b="0"/>
                <wp:wrapTight wrapText="bothSides">
                  <wp:wrapPolygon edited="0">
                    <wp:start x="2242" y="0"/>
                    <wp:lineTo x="0" y="771"/>
                    <wp:lineTo x="0" y="20211"/>
                    <wp:lineTo x="1426" y="21446"/>
                    <wp:lineTo x="2038" y="21446"/>
                    <wp:lineTo x="19562" y="21446"/>
                    <wp:lineTo x="21396" y="20520"/>
                    <wp:lineTo x="21396" y="926"/>
                    <wp:lineTo x="19358" y="0"/>
                    <wp:lineTo x="2242" y="0"/>
                  </wp:wrapPolygon>
                </wp:wrapTight>
                <wp:docPr id="5" name="Rounded Rectangle 5"/>
                <wp:cNvGraphicFramePr/>
                <a:graphic xmlns:a="http://schemas.openxmlformats.org/drawingml/2006/main">
                  <a:graphicData uri="http://schemas.microsoft.com/office/word/2010/wordprocessingShape">
                    <wps:wsp>
                      <wps:cNvSpPr/>
                      <wps:spPr>
                        <a:xfrm>
                          <a:off x="0" y="0"/>
                          <a:ext cx="2019300" cy="2667000"/>
                        </a:xfrm>
                        <a:prstGeom prst="roundRect">
                          <a:avLst/>
                        </a:prstGeom>
                        <a:solidFill>
                          <a:srgbClr val="E3EBF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6B34DB" w14:textId="1DD17EC9" w:rsidR="00CA5CCD" w:rsidRPr="0010789C" w:rsidRDefault="00CA5CCD" w:rsidP="00191FE5">
                            <w:pPr>
                              <w:spacing w:before="0"/>
                              <w:jc w:val="center"/>
                              <w:rPr>
                                <w:rFonts w:asciiTheme="majorHAnsi" w:hAnsiTheme="majorHAnsi" w:cs="Estrangelo Edessa"/>
                                <w:b/>
                                <w:color w:val="365F91" w:themeColor="accent1" w:themeShade="BF"/>
                                <w:sz w:val="20"/>
                                <w:szCs w:val="18"/>
                                <w:lang w:val="en-GB"/>
                              </w:rPr>
                            </w:pPr>
                            <w:r w:rsidRPr="0010789C">
                              <w:rPr>
                                <w:rFonts w:asciiTheme="majorHAnsi" w:hAnsiTheme="majorHAnsi" w:cs="Estrangelo Edessa"/>
                                <w:b/>
                                <w:color w:val="365F91" w:themeColor="accent1" w:themeShade="BF"/>
                                <w:sz w:val="20"/>
                                <w:szCs w:val="18"/>
                                <w:lang w:val="en-GB"/>
                              </w:rPr>
                              <w:t>Arctic SDI</w:t>
                            </w:r>
                          </w:p>
                          <w:p w14:paraId="3C40BF49" w14:textId="49B40B98" w:rsidR="00CA5CCD" w:rsidRPr="0010789C" w:rsidRDefault="002C76D3" w:rsidP="00191FE5">
                            <w:pPr>
                              <w:spacing w:before="0"/>
                              <w:jc w:val="center"/>
                              <w:rPr>
                                <w:rFonts w:asciiTheme="majorHAnsi" w:hAnsiTheme="majorHAnsi" w:cs="Estrangelo Edessa"/>
                                <w:b/>
                                <w:color w:val="365F91" w:themeColor="accent1" w:themeShade="BF"/>
                                <w:sz w:val="20"/>
                                <w:szCs w:val="18"/>
                                <w:lang w:val="en-GB"/>
                              </w:rPr>
                            </w:pPr>
                            <w:r>
                              <w:rPr>
                                <w:rFonts w:asciiTheme="majorHAnsi" w:hAnsiTheme="majorHAnsi" w:cs="Estrangelo Edessa"/>
                                <w:b/>
                                <w:color w:val="365F91" w:themeColor="accent1" w:themeShade="BF"/>
                                <w:sz w:val="20"/>
                                <w:szCs w:val="18"/>
                                <w:lang w:val="en-GB"/>
                              </w:rPr>
                              <w:t>National Mapping Agencies</w:t>
                            </w:r>
                          </w:p>
                          <w:p w14:paraId="5F09CDE7" w14:textId="77777777" w:rsidR="00527CD3" w:rsidRPr="0010789C" w:rsidRDefault="00527CD3" w:rsidP="00191FE5">
                            <w:pPr>
                              <w:spacing w:before="0"/>
                              <w:jc w:val="center"/>
                              <w:rPr>
                                <w:rFonts w:asciiTheme="majorHAnsi" w:hAnsiTheme="majorHAnsi" w:cs="Estrangelo Edessa"/>
                                <w:b/>
                                <w:color w:val="365F91" w:themeColor="accent1" w:themeShade="BF"/>
                                <w:sz w:val="8"/>
                                <w:szCs w:val="18"/>
                                <w:lang w:val="en-GB"/>
                              </w:rPr>
                            </w:pPr>
                          </w:p>
                          <w:p w14:paraId="1AF7360E" w14:textId="77777777" w:rsidR="00CA5CCD" w:rsidRPr="0010789C" w:rsidRDefault="00CA5CCD" w:rsidP="00191FE5">
                            <w:pPr>
                              <w:spacing w:before="0"/>
                              <w:rPr>
                                <w:rFonts w:ascii="Rockwell" w:hAnsi="Rockwell" w:cs="Lucida Sans"/>
                                <w:b/>
                                <w:color w:val="365F91" w:themeColor="accent1" w:themeShade="BF"/>
                                <w:sz w:val="2"/>
                                <w:szCs w:val="24"/>
                                <w:lang w:val="en-GB"/>
                              </w:rPr>
                            </w:pPr>
                          </w:p>
                          <w:p w14:paraId="18E16518" w14:textId="180932A9" w:rsidR="00CA5CCD" w:rsidRPr="0010789C" w:rsidRDefault="00CA5CCD" w:rsidP="00DB72D3">
                            <w:pPr>
                              <w:pStyle w:val="ListParagraph"/>
                              <w:numPr>
                                <w:ilvl w:val="0"/>
                                <w:numId w:val="33"/>
                              </w:numPr>
                              <w:spacing w:before="0"/>
                              <w:ind w:left="216" w:hanging="216"/>
                              <w:rPr>
                                <w:rFonts w:ascii="Estrangelo Edessa" w:hAnsi="Estrangelo Edessa" w:cs="Estrangelo Edessa"/>
                                <w:color w:val="365F91" w:themeColor="accent1" w:themeShade="BF"/>
                                <w:sz w:val="18"/>
                                <w:szCs w:val="24"/>
                                <w:lang w:val="en-GB"/>
                              </w:rPr>
                            </w:pPr>
                            <w:r w:rsidRPr="0010789C">
                              <w:rPr>
                                <w:rFonts w:ascii="Estrangelo Edessa" w:hAnsi="Estrangelo Edessa" w:cs="Estrangelo Edessa"/>
                                <w:color w:val="365F91" w:themeColor="accent1" w:themeShade="BF"/>
                                <w:sz w:val="18"/>
                                <w:szCs w:val="24"/>
                                <w:lang w:val="en-GB"/>
                              </w:rPr>
                              <w:t>Earth Sciences Sector</w:t>
                            </w:r>
                            <w:r w:rsidR="00527CD3" w:rsidRPr="0010789C">
                              <w:rPr>
                                <w:rFonts w:ascii="Estrangelo Edessa" w:hAnsi="Estrangelo Edessa" w:cs="Estrangelo Edessa"/>
                                <w:color w:val="365F91" w:themeColor="accent1" w:themeShade="BF"/>
                                <w:sz w:val="18"/>
                                <w:szCs w:val="24"/>
                                <w:lang w:val="en-GB"/>
                              </w:rPr>
                              <w:t xml:space="preserve"> of the </w:t>
                            </w:r>
                            <w:r w:rsidRPr="0010789C">
                              <w:rPr>
                                <w:rFonts w:ascii="Estrangelo Edessa" w:hAnsi="Estrangelo Edessa" w:cs="Estrangelo Edessa"/>
                                <w:color w:val="365F91" w:themeColor="accent1" w:themeShade="BF"/>
                                <w:sz w:val="18"/>
                                <w:szCs w:val="24"/>
                              </w:rPr>
                              <w:t xml:space="preserve">Department of </w:t>
                            </w:r>
                            <w:r w:rsidRPr="0010789C">
                              <w:rPr>
                                <w:rFonts w:ascii="Estrangelo Edessa" w:hAnsi="Estrangelo Edessa" w:cs="Estrangelo Edessa"/>
                                <w:color w:val="365F91" w:themeColor="accent1" w:themeShade="BF"/>
                                <w:sz w:val="18"/>
                                <w:szCs w:val="24"/>
                                <w:lang w:val="en-GB"/>
                              </w:rPr>
                              <w:t>Natural Resources Canada</w:t>
                            </w:r>
                          </w:p>
                          <w:p w14:paraId="19F0116E" w14:textId="77777777" w:rsidR="00CA5CCD" w:rsidRPr="0010789C" w:rsidRDefault="00CA5CCD" w:rsidP="00DB72D3">
                            <w:pPr>
                              <w:pStyle w:val="ListParagraph"/>
                              <w:numPr>
                                <w:ilvl w:val="0"/>
                                <w:numId w:val="33"/>
                              </w:numPr>
                              <w:spacing w:before="0"/>
                              <w:ind w:left="216" w:hanging="216"/>
                              <w:rPr>
                                <w:rFonts w:ascii="Estrangelo Edessa" w:hAnsi="Estrangelo Edessa" w:cs="Estrangelo Edessa"/>
                                <w:color w:val="365F91" w:themeColor="accent1" w:themeShade="BF"/>
                                <w:sz w:val="18"/>
                                <w:szCs w:val="24"/>
                                <w:lang w:val="en-GB"/>
                              </w:rPr>
                            </w:pPr>
                            <w:r w:rsidRPr="0010789C">
                              <w:rPr>
                                <w:rFonts w:ascii="Estrangelo Edessa" w:hAnsi="Estrangelo Edessa" w:cs="Estrangelo Edessa"/>
                                <w:color w:val="365F91" w:themeColor="accent1" w:themeShade="BF"/>
                                <w:sz w:val="18"/>
                                <w:szCs w:val="24"/>
                                <w:lang w:val="en-GB"/>
                              </w:rPr>
                              <w:t xml:space="preserve">Danish </w:t>
                            </w:r>
                            <w:proofErr w:type="spellStart"/>
                            <w:r w:rsidRPr="0010789C">
                              <w:rPr>
                                <w:rFonts w:ascii="Estrangelo Edessa" w:hAnsi="Estrangelo Edessa" w:cs="Estrangelo Edessa"/>
                                <w:color w:val="365F91" w:themeColor="accent1" w:themeShade="BF"/>
                                <w:sz w:val="18"/>
                                <w:szCs w:val="24"/>
                                <w:lang w:val="en-GB"/>
                              </w:rPr>
                              <w:t>Geodata</w:t>
                            </w:r>
                            <w:proofErr w:type="spellEnd"/>
                            <w:r w:rsidRPr="0010789C">
                              <w:rPr>
                                <w:rFonts w:ascii="Estrangelo Edessa" w:hAnsi="Estrangelo Edessa" w:cs="Estrangelo Edessa"/>
                                <w:color w:val="365F91" w:themeColor="accent1" w:themeShade="BF"/>
                                <w:sz w:val="18"/>
                                <w:szCs w:val="24"/>
                                <w:lang w:val="en-GB"/>
                              </w:rPr>
                              <w:t xml:space="preserve"> Agency</w:t>
                            </w:r>
                          </w:p>
                          <w:p w14:paraId="29D955EB" w14:textId="77777777" w:rsidR="00CA5CCD" w:rsidRPr="0010789C" w:rsidRDefault="00CA5CCD" w:rsidP="00DB72D3">
                            <w:pPr>
                              <w:pStyle w:val="ListParagraph"/>
                              <w:numPr>
                                <w:ilvl w:val="0"/>
                                <w:numId w:val="33"/>
                              </w:numPr>
                              <w:spacing w:before="0"/>
                              <w:ind w:left="216" w:hanging="216"/>
                              <w:rPr>
                                <w:rFonts w:ascii="Estrangelo Edessa" w:hAnsi="Estrangelo Edessa" w:cs="Estrangelo Edessa"/>
                                <w:color w:val="365F91" w:themeColor="accent1" w:themeShade="BF"/>
                                <w:sz w:val="18"/>
                                <w:szCs w:val="24"/>
                                <w:lang w:val="en-GB"/>
                              </w:rPr>
                            </w:pPr>
                            <w:r w:rsidRPr="0010789C">
                              <w:rPr>
                                <w:rFonts w:ascii="Estrangelo Edessa" w:hAnsi="Estrangelo Edessa" w:cs="Estrangelo Edessa"/>
                                <w:color w:val="365F91" w:themeColor="accent1" w:themeShade="BF"/>
                                <w:sz w:val="18"/>
                                <w:szCs w:val="24"/>
                                <w:lang w:val="en-GB"/>
                              </w:rPr>
                              <w:t>National Land Survey of Finland</w:t>
                            </w:r>
                          </w:p>
                          <w:p w14:paraId="585ED453" w14:textId="77777777" w:rsidR="00CA5CCD" w:rsidRPr="0010789C" w:rsidRDefault="00CA5CCD" w:rsidP="00DB72D3">
                            <w:pPr>
                              <w:pStyle w:val="ListParagraph"/>
                              <w:numPr>
                                <w:ilvl w:val="0"/>
                                <w:numId w:val="33"/>
                              </w:numPr>
                              <w:spacing w:before="0"/>
                              <w:ind w:left="216" w:hanging="216"/>
                              <w:rPr>
                                <w:rFonts w:ascii="Estrangelo Edessa" w:hAnsi="Estrangelo Edessa" w:cs="Estrangelo Edessa"/>
                                <w:color w:val="365F91" w:themeColor="accent1" w:themeShade="BF"/>
                                <w:sz w:val="18"/>
                                <w:szCs w:val="24"/>
                                <w:lang w:val="en-GB"/>
                              </w:rPr>
                            </w:pPr>
                            <w:r w:rsidRPr="0010789C">
                              <w:rPr>
                                <w:rFonts w:ascii="Estrangelo Edessa" w:hAnsi="Estrangelo Edessa" w:cs="Estrangelo Edessa"/>
                                <w:color w:val="365F91" w:themeColor="accent1" w:themeShade="BF"/>
                                <w:sz w:val="18"/>
                                <w:szCs w:val="24"/>
                                <w:lang w:val="en-GB"/>
                              </w:rPr>
                              <w:t>National Land Survey of Iceland</w:t>
                            </w:r>
                          </w:p>
                          <w:p w14:paraId="49044826" w14:textId="77777777" w:rsidR="00CA5CCD" w:rsidRPr="0010789C" w:rsidRDefault="00CA5CCD" w:rsidP="00DB72D3">
                            <w:pPr>
                              <w:pStyle w:val="ListParagraph"/>
                              <w:numPr>
                                <w:ilvl w:val="0"/>
                                <w:numId w:val="33"/>
                              </w:numPr>
                              <w:spacing w:before="0"/>
                              <w:ind w:left="216" w:hanging="216"/>
                              <w:rPr>
                                <w:rFonts w:ascii="Estrangelo Edessa" w:hAnsi="Estrangelo Edessa" w:cs="Estrangelo Edessa"/>
                                <w:color w:val="365F91" w:themeColor="accent1" w:themeShade="BF"/>
                                <w:sz w:val="18"/>
                                <w:szCs w:val="24"/>
                                <w:lang w:val="en-GB"/>
                              </w:rPr>
                            </w:pPr>
                            <w:r w:rsidRPr="0010789C">
                              <w:rPr>
                                <w:rFonts w:ascii="Estrangelo Edessa" w:hAnsi="Estrangelo Edessa" w:cs="Estrangelo Edessa"/>
                                <w:color w:val="365F91" w:themeColor="accent1" w:themeShade="BF"/>
                                <w:sz w:val="18"/>
                                <w:szCs w:val="24"/>
                                <w:lang w:val="en-GB"/>
                              </w:rPr>
                              <w:t>Norwegian Mapping Authority</w:t>
                            </w:r>
                          </w:p>
                          <w:p w14:paraId="4450A508" w14:textId="77777777" w:rsidR="00CA5CCD" w:rsidRPr="0010789C" w:rsidRDefault="00CA5CCD" w:rsidP="00DB72D3">
                            <w:pPr>
                              <w:pStyle w:val="ListParagraph"/>
                              <w:numPr>
                                <w:ilvl w:val="0"/>
                                <w:numId w:val="33"/>
                              </w:numPr>
                              <w:spacing w:before="0"/>
                              <w:ind w:left="216" w:hanging="216"/>
                              <w:rPr>
                                <w:rFonts w:ascii="Estrangelo Edessa" w:hAnsi="Estrangelo Edessa" w:cs="Estrangelo Edessa"/>
                                <w:color w:val="365F91" w:themeColor="accent1" w:themeShade="BF"/>
                                <w:sz w:val="18"/>
                                <w:szCs w:val="24"/>
                                <w:lang w:val="en-GB"/>
                              </w:rPr>
                            </w:pPr>
                            <w:r w:rsidRPr="0010789C">
                              <w:rPr>
                                <w:rFonts w:ascii="Estrangelo Edessa" w:hAnsi="Estrangelo Edessa" w:cs="Estrangelo Edessa"/>
                                <w:color w:val="365F91" w:themeColor="accent1" w:themeShade="BF"/>
                                <w:sz w:val="18"/>
                                <w:szCs w:val="24"/>
                                <w:lang w:val="en-GB"/>
                              </w:rPr>
                              <w:t>Federal Service for State Registration, Cadastre and Mapping of the Russian Federation</w:t>
                            </w:r>
                          </w:p>
                          <w:p w14:paraId="64D80BD4" w14:textId="77777777" w:rsidR="00CA5CCD" w:rsidRPr="0010789C" w:rsidRDefault="00CA5CCD" w:rsidP="00DB72D3">
                            <w:pPr>
                              <w:pStyle w:val="ListParagraph"/>
                              <w:numPr>
                                <w:ilvl w:val="0"/>
                                <w:numId w:val="33"/>
                              </w:numPr>
                              <w:spacing w:before="0"/>
                              <w:ind w:left="216" w:hanging="216"/>
                              <w:rPr>
                                <w:rFonts w:ascii="Estrangelo Edessa" w:hAnsi="Estrangelo Edessa" w:cs="Estrangelo Edessa"/>
                                <w:color w:val="365F91" w:themeColor="accent1" w:themeShade="BF"/>
                                <w:sz w:val="18"/>
                                <w:szCs w:val="24"/>
                                <w:lang w:val="en-GB"/>
                              </w:rPr>
                            </w:pPr>
                            <w:r w:rsidRPr="0010789C">
                              <w:rPr>
                                <w:rFonts w:ascii="Estrangelo Edessa" w:hAnsi="Estrangelo Edessa" w:cs="Estrangelo Edessa"/>
                                <w:color w:val="365F91" w:themeColor="accent1" w:themeShade="BF"/>
                                <w:sz w:val="18"/>
                                <w:szCs w:val="24"/>
                                <w:lang w:val="en-GB"/>
                              </w:rPr>
                              <w:t>Swedish Mapping, Cadastral and Land Registration Authority</w:t>
                            </w:r>
                          </w:p>
                          <w:p w14:paraId="1E45D255" w14:textId="051D660A" w:rsidR="00CA5CCD" w:rsidRPr="0010789C" w:rsidRDefault="00CA5CCD" w:rsidP="00DB72D3">
                            <w:pPr>
                              <w:pStyle w:val="ListParagraph"/>
                              <w:numPr>
                                <w:ilvl w:val="0"/>
                                <w:numId w:val="33"/>
                              </w:numPr>
                              <w:spacing w:before="0"/>
                              <w:ind w:left="216" w:hanging="216"/>
                              <w:rPr>
                                <w:rFonts w:ascii="Estrangelo Edessa" w:hAnsi="Estrangelo Edessa" w:cs="Estrangelo Edessa"/>
                                <w:color w:val="365F91" w:themeColor="accent1" w:themeShade="BF"/>
                                <w:sz w:val="18"/>
                              </w:rPr>
                            </w:pPr>
                            <w:r w:rsidRPr="0010789C">
                              <w:rPr>
                                <w:rFonts w:ascii="Estrangelo Edessa" w:hAnsi="Estrangelo Edessa" w:cs="Estrangelo Edessa"/>
                                <w:color w:val="365F91" w:themeColor="accent1" w:themeShade="BF"/>
                                <w:sz w:val="18"/>
                                <w:szCs w:val="24"/>
                                <w:lang w:val="en-GB"/>
                              </w:rPr>
                              <w:t>United States Geological Survey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41E06C" id="Rounded Rectangle 5" o:spid="_x0000_s1028" style="position:absolute;margin-left:319pt;margin-top:17.2pt;width:159pt;height:21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" fillcolor="#e3ebf5" stroked="f" strokeweight="2pt">
                <v:textbox>
                  <w:txbxContent>
                    <w:p w14:paraId="2D6B34DB" w14:textId="1DD17EC9" w:rsidR="00CA5CCD" w:rsidRPr="0010789C" w:rsidRDefault="00CA5CCD" w:rsidP="00191FE5">
                      <w:pPr>
                        <w:spacing w:before="0"/>
                        <w:jc w:val="center"/>
                        <w:rPr>
                          <w:rFonts w:asciiTheme="majorHAnsi" w:hAnsiTheme="majorHAnsi" w:cs="Estrangelo Edessa"/>
                          <w:b/>
                          <w:color w:val="365F91" w:themeColor="accent1" w:themeShade="BF"/>
                          <w:sz w:val="20"/>
                          <w:szCs w:val="18"/>
                          <w:lang w:val="en-GB"/>
                        </w:rPr>
                      </w:pPr>
                      <w:r w:rsidRPr="0010789C">
                        <w:rPr>
                          <w:rFonts w:asciiTheme="majorHAnsi" w:hAnsiTheme="majorHAnsi" w:cs="Estrangelo Edessa"/>
                          <w:b/>
                          <w:color w:val="365F91" w:themeColor="accent1" w:themeShade="BF"/>
                          <w:sz w:val="20"/>
                          <w:szCs w:val="18"/>
                          <w:lang w:val="en-GB"/>
                        </w:rPr>
                        <w:t>Arctic SDI</w:t>
                      </w:r>
                    </w:p>
                    <w:p w14:paraId="3C40BF49" w14:textId="49B40B98" w:rsidR="00CA5CCD" w:rsidRPr="0010789C" w:rsidRDefault="002C76D3" w:rsidP="00191FE5">
                      <w:pPr>
                        <w:spacing w:before="0"/>
                        <w:jc w:val="center"/>
                        <w:rPr>
                          <w:rFonts w:asciiTheme="majorHAnsi" w:hAnsiTheme="majorHAnsi" w:cs="Estrangelo Edessa"/>
                          <w:b/>
                          <w:color w:val="365F91" w:themeColor="accent1" w:themeShade="BF"/>
                          <w:sz w:val="20"/>
                          <w:szCs w:val="18"/>
                          <w:lang w:val="en-GB"/>
                        </w:rPr>
                      </w:pPr>
                      <w:r>
                        <w:rPr>
                          <w:rFonts w:asciiTheme="majorHAnsi" w:hAnsiTheme="majorHAnsi" w:cs="Estrangelo Edessa"/>
                          <w:b/>
                          <w:color w:val="365F91" w:themeColor="accent1" w:themeShade="BF"/>
                          <w:sz w:val="20"/>
                          <w:szCs w:val="18"/>
                          <w:lang w:val="en-GB"/>
                        </w:rPr>
                        <w:t>National Mapping Agencies</w:t>
                      </w:r>
                    </w:p>
                    <w:p w14:paraId="5F09CDE7" w14:textId="77777777" w:rsidR="00527CD3" w:rsidRPr="0010789C" w:rsidRDefault="00527CD3" w:rsidP="00191FE5">
                      <w:pPr>
                        <w:spacing w:before="0"/>
                        <w:jc w:val="center"/>
                        <w:rPr>
                          <w:rFonts w:asciiTheme="majorHAnsi" w:hAnsiTheme="majorHAnsi" w:cs="Estrangelo Edessa"/>
                          <w:b/>
                          <w:color w:val="365F91" w:themeColor="accent1" w:themeShade="BF"/>
                          <w:sz w:val="8"/>
                          <w:szCs w:val="18"/>
                          <w:lang w:val="en-GB"/>
                        </w:rPr>
                      </w:pPr>
                    </w:p>
                    <w:p w14:paraId="1AF7360E" w14:textId="77777777" w:rsidR="00CA5CCD" w:rsidRPr="0010789C" w:rsidRDefault="00CA5CCD" w:rsidP="00191FE5">
                      <w:pPr>
                        <w:spacing w:before="0"/>
                        <w:rPr>
                          <w:rFonts w:ascii="Rockwell" w:hAnsi="Rockwell" w:cs="Lucida Sans"/>
                          <w:b/>
                          <w:color w:val="365F91" w:themeColor="accent1" w:themeShade="BF"/>
                          <w:sz w:val="2"/>
                          <w:szCs w:val="24"/>
                          <w:lang w:val="en-GB"/>
                        </w:rPr>
                      </w:pPr>
                    </w:p>
                    <w:p w14:paraId="18E16518" w14:textId="180932A9" w:rsidR="00CA5CCD" w:rsidRPr="0010789C" w:rsidRDefault="00CA5CCD" w:rsidP="00DB72D3">
                      <w:pPr>
                        <w:pStyle w:val="ListParagraph"/>
                        <w:numPr>
                          <w:ilvl w:val="0"/>
                          <w:numId w:val="33"/>
                        </w:numPr>
                        <w:spacing w:before="0"/>
                        <w:ind w:left="216" w:hanging="216"/>
                        <w:rPr>
                          <w:rFonts w:ascii="Estrangelo Edessa" w:hAnsi="Estrangelo Edessa" w:cs="Estrangelo Edessa"/>
                          <w:color w:val="365F91" w:themeColor="accent1" w:themeShade="BF"/>
                          <w:sz w:val="18"/>
                          <w:szCs w:val="24"/>
                          <w:lang w:val="en-GB"/>
                        </w:rPr>
                      </w:pPr>
                      <w:r w:rsidRPr="0010789C">
                        <w:rPr>
                          <w:rFonts w:ascii="Estrangelo Edessa" w:hAnsi="Estrangelo Edessa" w:cs="Estrangelo Edessa"/>
                          <w:color w:val="365F91" w:themeColor="accent1" w:themeShade="BF"/>
                          <w:sz w:val="18"/>
                          <w:szCs w:val="24"/>
                          <w:lang w:val="en-GB"/>
                        </w:rPr>
                        <w:t>Earth Sciences Sector</w:t>
                      </w:r>
                      <w:r w:rsidR="00527CD3" w:rsidRPr="0010789C">
                        <w:rPr>
                          <w:rFonts w:ascii="Estrangelo Edessa" w:hAnsi="Estrangelo Edessa" w:cs="Estrangelo Edessa"/>
                          <w:color w:val="365F91" w:themeColor="accent1" w:themeShade="BF"/>
                          <w:sz w:val="18"/>
                          <w:szCs w:val="24"/>
                          <w:lang w:val="en-GB"/>
                        </w:rPr>
                        <w:t xml:space="preserve"> of the </w:t>
                      </w:r>
                      <w:r w:rsidRPr="0010789C">
                        <w:rPr>
                          <w:rFonts w:ascii="Estrangelo Edessa" w:hAnsi="Estrangelo Edessa" w:cs="Estrangelo Edessa"/>
                          <w:color w:val="365F91" w:themeColor="accent1" w:themeShade="BF"/>
                          <w:sz w:val="18"/>
                          <w:szCs w:val="24"/>
                        </w:rPr>
                        <w:t xml:space="preserve">Department of </w:t>
                      </w:r>
                      <w:r w:rsidRPr="0010789C">
                        <w:rPr>
                          <w:rFonts w:ascii="Estrangelo Edessa" w:hAnsi="Estrangelo Edessa" w:cs="Estrangelo Edessa"/>
                          <w:color w:val="365F91" w:themeColor="accent1" w:themeShade="BF"/>
                          <w:sz w:val="18"/>
                          <w:szCs w:val="24"/>
                          <w:lang w:val="en-GB"/>
                        </w:rPr>
                        <w:t>Natural Resources Canada</w:t>
                      </w:r>
                    </w:p>
                    <w:p w14:paraId="19F0116E" w14:textId="77777777" w:rsidR="00CA5CCD" w:rsidRPr="0010789C" w:rsidRDefault="00CA5CCD" w:rsidP="00DB72D3">
                      <w:pPr>
                        <w:pStyle w:val="ListParagraph"/>
                        <w:numPr>
                          <w:ilvl w:val="0"/>
                          <w:numId w:val="33"/>
                        </w:numPr>
                        <w:spacing w:before="0"/>
                        <w:ind w:left="216" w:hanging="216"/>
                        <w:rPr>
                          <w:rFonts w:ascii="Estrangelo Edessa" w:hAnsi="Estrangelo Edessa" w:cs="Estrangelo Edessa"/>
                          <w:color w:val="365F91" w:themeColor="accent1" w:themeShade="BF"/>
                          <w:sz w:val="18"/>
                          <w:szCs w:val="24"/>
                          <w:lang w:val="en-GB"/>
                        </w:rPr>
                      </w:pPr>
                      <w:r w:rsidRPr="0010789C">
                        <w:rPr>
                          <w:rFonts w:ascii="Estrangelo Edessa" w:hAnsi="Estrangelo Edessa" w:cs="Estrangelo Edessa"/>
                          <w:color w:val="365F91" w:themeColor="accent1" w:themeShade="BF"/>
                          <w:sz w:val="18"/>
                          <w:szCs w:val="24"/>
                          <w:lang w:val="en-GB"/>
                        </w:rPr>
                        <w:t xml:space="preserve">Danish </w:t>
                      </w:r>
                      <w:proofErr w:type="spellStart"/>
                      <w:r w:rsidRPr="0010789C">
                        <w:rPr>
                          <w:rFonts w:ascii="Estrangelo Edessa" w:hAnsi="Estrangelo Edessa" w:cs="Estrangelo Edessa"/>
                          <w:color w:val="365F91" w:themeColor="accent1" w:themeShade="BF"/>
                          <w:sz w:val="18"/>
                          <w:szCs w:val="24"/>
                          <w:lang w:val="en-GB"/>
                        </w:rPr>
                        <w:t>Geodata</w:t>
                      </w:r>
                      <w:proofErr w:type="spellEnd"/>
                      <w:r w:rsidRPr="0010789C">
                        <w:rPr>
                          <w:rFonts w:ascii="Estrangelo Edessa" w:hAnsi="Estrangelo Edessa" w:cs="Estrangelo Edessa"/>
                          <w:color w:val="365F91" w:themeColor="accent1" w:themeShade="BF"/>
                          <w:sz w:val="18"/>
                          <w:szCs w:val="24"/>
                          <w:lang w:val="en-GB"/>
                        </w:rPr>
                        <w:t xml:space="preserve"> Agency</w:t>
                      </w:r>
                    </w:p>
                    <w:p w14:paraId="29D955EB" w14:textId="77777777" w:rsidR="00CA5CCD" w:rsidRPr="0010789C" w:rsidRDefault="00CA5CCD" w:rsidP="00DB72D3">
                      <w:pPr>
                        <w:pStyle w:val="ListParagraph"/>
                        <w:numPr>
                          <w:ilvl w:val="0"/>
                          <w:numId w:val="33"/>
                        </w:numPr>
                        <w:spacing w:before="0"/>
                        <w:ind w:left="216" w:hanging="216"/>
                        <w:rPr>
                          <w:rFonts w:ascii="Estrangelo Edessa" w:hAnsi="Estrangelo Edessa" w:cs="Estrangelo Edessa"/>
                          <w:color w:val="365F91" w:themeColor="accent1" w:themeShade="BF"/>
                          <w:sz w:val="18"/>
                          <w:szCs w:val="24"/>
                          <w:lang w:val="en-GB"/>
                        </w:rPr>
                      </w:pPr>
                      <w:r w:rsidRPr="0010789C">
                        <w:rPr>
                          <w:rFonts w:ascii="Estrangelo Edessa" w:hAnsi="Estrangelo Edessa" w:cs="Estrangelo Edessa"/>
                          <w:color w:val="365F91" w:themeColor="accent1" w:themeShade="BF"/>
                          <w:sz w:val="18"/>
                          <w:szCs w:val="24"/>
                          <w:lang w:val="en-GB"/>
                        </w:rPr>
                        <w:t>National Land Survey of Finland</w:t>
                      </w:r>
                    </w:p>
                    <w:p w14:paraId="585ED453" w14:textId="77777777" w:rsidR="00CA5CCD" w:rsidRPr="0010789C" w:rsidRDefault="00CA5CCD" w:rsidP="00DB72D3">
                      <w:pPr>
                        <w:pStyle w:val="ListParagraph"/>
                        <w:numPr>
                          <w:ilvl w:val="0"/>
                          <w:numId w:val="33"/>
                        </w:numPr>
                        <w:spacing w:before="0"/>
                        <w:ind w:left="216" w:hanging="216"/>
                        <w:rPr>
                          <w:rFonts w:ascii="Estrangelo Edessa" w:hAnsi="Estrangelo Edessa" w:cs="Estrangelo Edessa"/>
                          <w:color w:val="365F91" w:themeColor="accent1" w:themeShade="BF"/>
                          <w:sz w:val="18"/>
                          <w:szCs w:val="24"/>
                          <w:lang w:val="en-GB"/>
                        </w:rPr>
                      </w:pPr>
                      <w:r w:rsidRPr="0010789C">
                        <w:rPr>
                          <w:rFonts w:ascii="Estrangelo Edessa" w:hAnsi="Estrangelo Edessa" w:cs="Estrangelo Edessa"/>
                          <w:color w:val="365F91" w:themeColor="accent1" w:themeShade="BF"/>
                          <w:sz w:val="18"/>
                          <w:szCs w:val="24"/>
                          <w:lang w:val="en-GB"/>
                        </w:rPr>
                        <w:t>National Land Survey of Iceland</w:t>
                      </w:r>
                    </w:p>
                    <w:p w14:paraId="49044826" w14:textId="77777777" w:rsidR="00CA5CCD" w:rsidRPr="0010789C" w:rsidRDefault="00CA5CCD" w:rsidP="00DB72D3">
                      <w:pPr>
                        <w:pStyle w:val="ListParagraph"/>
                        <w:numPr>
                          <w:ilvl w:val="0"/>
                          <w:numId w:val="33"/>
                        </w:numPr>
                        <w:spacing w:before="0"/>
                        <w:ind w:left="216" w:hanging="216"/>
                        <w:rPr>
                          <w:rFonts w:ascii="Estrangelo Edessa" w:hAnsi="Estrangelo Edessa" w:cs="Estrangelo Edessa"/>
                          <w:color w:val="365F91" w:themeColor="accent1" w:themeShade="BF"/>
                          <w:sz w:val="18"/>
                          <w:szCs w:val="24"/>
                          <w:lang w:val="en-GB"/>
                        </w:rPr>
                      </w:pPr>
                      <w:r w:rsidRPr="0010789C">
                        <w:rPr>
                          <w:rFonts w:ascii="Estrangelo Edessa" w:hAnsi="Estrangelo Edessa" w:cs="Estrangelo Edessa"/>
                          <w:color w:val="365F91" w:themeColor="accent1" w:themeShade="BF"/>
                          <w:sz w:val="18"/>
                          <w:szCs w:val="24"/>
                          <w:lang w:val="en-GB"/>
                        </w:rPr>
                        <w:t>Norwegian Mapping Authority</w:t>
                      </w:r>
                    </w:p>
                    <w:p w14:paraId="4450A508" w14:textId="77777777" w:rsidR="00CA5CCD" w:rsidRPr="0010789C" w:rsidRDefault="00CA5CCD" w:rsidP="00DB72D3">
                      <w:pPr>
                        <w:pStyle w:val="ListParagraph"/>
                        <w:numPr>
                          <w:ilvl w:val="0"/>
                          <w:numId w:val="33"/>
                        </w:numPr>
                        <w:spacing w:before="0"/>
                        <w:ind w:left="216" w:hanging="216"/>
                        <w:rPr>
                          <w:rFonts w:ascii="Estrangelo Edessa" w:hAnsi="Estrangelo Edessa" w:cs="Estrangelo Edessa"/>
                          <w:color w:val="365F91" w:themeColor="accent1" w:themeShade="BF"/>
                          <w:sz w:val="18"/>
                          <w:szCs w:val="24"/>
                          <w:lang w:val="en-GB"/>
                        </w:rPr>
                      </w:pPr>
                      <w:r w:rsidRPr="0010789C">
                        <w:rPr>
                          <w:rFonts w:ascii="Estrangelo Edessa" w:hAnsi="Estrangelo Edessa" w:cs="Estrangelo Edessa"/>
                          <w:color w:val="365F91" w:themeColor="accent1" w:themeShade="BF"/>
                          <w:sz w:val="18"/>
                          <w:szCs w:val="24"/>
                          <w:lang w:val="en-GB"/>
                        </w:rPr>
                        <w:t>Federal Service for State Registration, Cadastre and Mapping of the Russian Federation</w:t>
                      </w:r>
                    </w:p>
                    <w:p w14:paraId="64D80BD4" w14:textId="77777777" w:rsidR="00CA5CCD" w:rsidRPr="0010789C" w:rsidRDefault="00CA5CCD" w:rsidP="00DB72D3">
                      <w:pPr>
                        <w:pStyle w:val="ListParagraph"/>
                        <w:numPr>
                          <w:ilvl w:val="0"/>
                          <w:numId w:val="33"/>
                        </w:numPr>
                        <w:spacing w:before="0"/>
                        <w:ind w:left="216" w:hanging="216"/>
                        <w:rPr>
                          <w:rFonts w:ascii="Estrangelo Edessa" w:hAnsi="Estrangelo Edessa" w:cs="Estrangelo Edessa"/>
                          <w:color w:val="365F91" w:themeColor="accent1" w:themeShade="BF"/>
                          <w:sz w:val="18"/>
                          <w:szCs w:val="24"/>
                          <w:lang w:val="en-GB"/>
                        </w:rPr>
                      </w:pPr>
                      <w:r w:rsidRPr="0010789C">
                        <w:rPr>
                          <w:rFonts w:ascii="Estrangelo Edessa" w:hAnsi="Estrangelo Edessa" w:cs="Estrangelo Edessa"/>
                          <w:color w:val="365F91" w:themeColor="accent1" w:themeShade="BF"/>
                          <w:sz w:val="18"/>
                          <w:szCs w:val="24"/>
                          <w:lang w:val="en-GB"/>
                        </w:rPr>
                        <w:t>Swedish Mapping, Cadastral and Land Registration Authority</w:t>
                      </w:r>
                    </w:p>
                    <w:p w14:paraId="1E45D255" w14:textId="051D660A" w:rsidR="00CA5CCD" w:rsidRPr="0010789C" w:rsidRDefault="00CA5CCD" w:rsidP="00DB72D3">
                      <w:pPr>
                        <w:pStyle w:val="ListParagraph"/>
                        <w:numPr>
                          <w:ilvl w:val="0"/>
                          <w:numId w:val="33"/>
                        </w:numPr>
                        <w:spacing w:before="0"/>
                        <w:ind w:left="216" w:hanging="216"/>
                        <w:rPr>
                          <w:rFonts w:ascii="Estrangelo Edessa" w:hAnsi="Estrangelo Edessa" w:cs="Estrangelo Edessa"/>
                          <w:color w:val="365F91" w:themeColor="accent1" w:themeShade="BF"/>
                          <w:sz w:val="18"/>
                        </w:rPr>
                      </w:pPr>
                      <w:r w:rsidRPr="0010789C">
                        <w:rPr>
                          <w:rFonts w:ascii="Estrangelo Edessa" w:hAnsi="Estrangelo Edessa" w:cs="Estrangelo Edessa"/>
                          <w:color w:val="365F91" w:themeColor="accent1" w:themeShade="BF"/>
                          <w:sz w:val="18"/>
                          <w:szCs w:val="24"/>
                          <w:lang w:val="en-GB"/>
                        </w:rPr>
                        <w:t>United States Geological Survey</w:t>
                      </w:r>
                    </w:p>
                  </w:txbxContent>
                </v:textbox>
                <w10:wrap type="tight"/>
              </v:roundrect>
            </w:pict>
          </mc:Fallback>
        </mc:AlternateContent>
      </w:r>
      <w:r w:rsidR="008609A0">
        <w:rPr>
          <w:szCs w:val="24"/>
        </w:rPr>
        <w:t xml:space="preserve">The </w:t>
      </w:r>
      <w:r w:rsidR="008609A0" w:rsidRPr="00D87E1A">
        <w:rPr>
          <w:szCs w:val="24"/>
        </w:rPr>
        <w:t xml:space="preserve">Arctic </w:t>
      </w:r>
      <w:r w:rsidR="008609A0">
        <w:rPr>
          <w:szCs w:val="24"/>
        </w:rPr>
        <w:t xml:space="preserve">Spatial </w:t>
      </w:r>
      <w:r w:rsidR="00055294">
        <w:rPr>
          <w:szCs w:val="24"/>
        </w:rPr>
        <w:t xml:space="preserve">Data Infrastructure </w:t>
      </w:r>
      <w:r w:rsidR="008609A0">
        <w:rPr>
          <w:szCs w:val="24"/>
        </w:rPr>
        <w:t>was created to provide</w:t>
      </w:r>
      <w:r w:rsidR="008609A0" w:rsidRPr="00077D29">
        <w:rPr>
          <w:szCs w:val="24"/>
        </w:rPr>
        <w:t xml:space="preserve"> access to reliable</w:t>
      </w:r>
      <w:r w:rsidR="000C228C">
        <w:rPr>
          <w:szCs w:val="24"/>
        </w:rPr>
        <w:t xml:space="preserve"> geospatial</w:t>
      </w:r>
      <w:r w:rsidR="008609A0" w:rsidRPr="00077D29">
        <w:rPr>
          <w:szCs w:val="24"/>
        </w:rPr>
        <w:t xml:space="preserve"> information over the Arctic to facilitate monitoring and</w:t>
      </w:r>
      <w:r w:rsidR="00B04BF7">
        <w:rPr>
          <w:szCs w:val="24"/>
        </w:rPr>
        <w:t xml:space="preserve"> </w:t>
      </w:r>
      <w:r w:rsidR="008609A0" w:rsidRPr="00077D29">
        <w:rPr>
          <w:szCs w:val="24"/>
        </w:rPr>
        <w:t>decision making</w:t>
      </w:r>
      <w:r w:rsidR="008609A0">
        <w:rPr>
          <w:szCs w:val="24"/>
        </w:rPr>
        <w:t>, to help</w:t>
      </w:r>
      <w:r w:rsidR="008609A0" w:rsidRPr="00D87E1A">
        <w:rPr>
          <w:szCs w:val="24"/>
        </w:rPr>
        <w:t xml:space="preserve"> understand the impacts of climate change on nature, </w:t>
      </w:r>
      <w:r w:rsidR="008609A0">
        <w:rPr>
          <w:szCs w:val="24"/>
        </w:rPr>
        <w:t xml:space="preserve">to support </w:t>
      </w:r>
      <w:r w:rsidR="008609A0" w:rsidRPr="00D87E1A">
        <w:rPr>
          <w:szCs w:val="24"/>
        </w:rPr>
        <w:t>biod</w:t>
      </w:r>
      <w:r w:rsidR="00B04BF7">
        <w:rPr>
          <w:szCs w:val="24"/>
        </w:rPr>
        <w:t>iversity management issues, and to support</w:t>
      </w:r>
      <w:r w:rsidR="008609A0">
        <w:rPr>
          <w:szCs w:val="24"/>
        </w:rPr>
        <w:t xml:space="preserve"> </w:t>
      </w:r>
      <w:r w:rsidR="008609A0" w:rsidRPr="00F92F9F">
        <w:rPr>
          <w:rFonts w:cs="Times New Roman"/>
          <w:szCs w:val="24"/>
        </w:rPr>
        <w:t>adaptability and sustainable use of all resources in the Arctic.</w:t>
      </w:r>
    </w:p>
    <w:p w14:paraId="63A31D01" w14:textId="4721577D" w:rsidR="00973835" w:rsidRDefault="00973835" w:rsidP="00973835">
      <w:r>
        <w:t xml:space="preserve">The first cross bordering </w:t>
      </w:r>
      <w:r w:rsidR="00087DE1">
        <w:t>geospatial data</w:t>
      </w:r>
      <w:r>
        <w:t xml:space="preserve"> cooperation in the Arctic was the G</w:t>
      </w:r>
      <w:r w:rsidR="00FB1FAC">
        <w:t xml:space="preserve">eographic Information </w:t>
      </w:r>
      <w:r>
        <w:t>T</w:t>
      </w:r>
      <w:r w:rsidR="00FB1FAC">
        <w:t>echnology within the</w:t>
      </w:r>
      <w:r>
        <w:t xml:space="preserve"> Barents</w:t>
      </w:r>
      <w:r w:rsidR="00FB1FAC">
        <w:t xml:space="preserve"> Region</w:t>
      </w:r>
      <w:r w:rsidR="00003F20">
        <w:t xml:space="preserve"> Project</w:t>
      </w:r>
      <w:r w:rsidR="00FB1FAC">
        <w:t>, or GIT Barents (</w:t>
      </w:r>
      <w:hyperlink r:id="rId12" w:history="1">
        <w:r w:rsidR="00FB1FAC" w:rsidRPr="00175F3C">
          <w:rPr>
            <w:rStyle w:val="Hyperlink"/>
          </w:rPr>
          <w:t>www.gitbarents.com</w:t>
        </w:r>
      </w:hyperlink>
      <w:r w:rsidR="00FB1FAC">
        <w:t>), launched in the 1990</w:t>
      </w:r>
      <w:r>
        <w:t xml:space="preserve">s by the national mapping agencies in Finland, Norway, Russia and Sweden. </w:t>
      </w:r>
      <w:r w:rsidR="00087DE1">
        <w:t>Its purp</w:t>
      </w:r>
      <w:r>
        <w:t>ose was to increase the use</w:t>
      </w:r>
      <w:r w:rsidR="00003F20">
        <w:t xml:space="preserve"> of</w:t>
      </w:r>
      <w:r>
        <w:t xml:space="preserve"> spatial information within the Barents Region by producing a common geographic database covering the entire region and to </w:t>
      </w:r>
      <w:r w:rsidR="00003F20">
        <w:t>establish</w:t>
      </w:r>
      <w:r>
        <w:t xml:space="preserve"> an internet-based infrastructure aligned with the principles of the</w:t>
      </w:r>
      <w:r w:rsidR="00003F20">
        <w:t xml:space="preserve"> EU Infrastructure for Spatial Information</w:t>
      </w:r>
      <w:r>
        <w:t xml:space="preserve"> </w:t>
      </w:r>
      <w:r w:rsidR="00003F20">
        <w:t>(EU INSPIRE) Directive</w:t>
      </w:r>
      <w:r w:rsidR="00087DE1">
        <w:t>.</w:t>
      </w:r>
    </w:p>
    <w:p w14:paraId="039CAE72" w14:textId="17AD1A3F" w:rsidR="002C133A" w:rsidRPr="00886649" w:rsidRDefault="004932D5" w:rsidP="002C133A">
      <w:r>
        <w:t xml:space="preserve">The </w:t>
      </w:r>
      <w:r w:rsidR="00087DE1">
        <w:t>Yellowknife Declaration introduced the Arctic SDI a</w:t>
      </w:r>
      <w:r w:rsidR="00D759BB">
        <w:t xml:space="preserve">t the </w:t>
      </w:r>
      <w:proofErr w:type="spellStart"/>
      <w:r w:rsidR="00D759BB">
        <w:t>GeoNorth</w:t>
      </w:r>
      <w:proofErr w:type="spellEnd"/>
      <w:r w:rsidR="00973835">
        <w:t xml:space="preserve"> conference in Yellowknife, Canada in August 2007. Following a request from the </w:t>
      </w:r>
      <w:r w:rsidR="00964354">
        <w:t>National Mapping Agencies of the Arctic Council Member States</w:t>
      </w:r>
      <w:r w:rsidR="00973835">
        <w:t>, the Arctic Council</w:t>
      </w:r>
      <w:r w:rsidR="00BB36FE">
        <w:t xml:space="preserve"> </w:t>
      </w:r>
      <w:r w:rsidR="00BB36FE" w:rsidRPr="00C9377F">
        <w:t>unanimously</w:t>
      </w:r>
      <w:r w:rsidR="00973835">
        <w:t xml:space="preserve"> gave its formal support to </w:t>
      </w:r>
      <w:r w:rsidR="00973835" w:rsidRPr="00886649">
        <w:t>the Arctic SDI initiative at its Senior Arctic Off</w:t>
      </w:r>
      <w:r w:rsidR="00FB1FAC" w:rsidRPr="00886649">
        <w:t>icials meeting in November</w:t>
      </w:r>
      <w:r w:rsidRPr="00886649">
        <w:t>,</w:t>
      </w:r>
      <w:r w:rsidR="00FB1FAC" w:rsidRPr="00886649">
        <w:t xml:space="preserve"> 2009</w:t>
      </w:r>
      <w:r w:rsidR="00FB1FAC" w:rsidRPr="00886649">
        <w:rPr>
          <w:lang w:val="en-GB"/>
        </w:rPr>
        <w:t>.</w:t>
      </w:r>
    </w:p>
    <w:p w14:paraId="630230F6" w14:textId="79F1B9D2" w:rsidR="00886649" w:rsidRPr="00886649" w:rsidRDefault="006D7B14" w:rsidP="00301333">
      <w:pPr>
        <w:rPr>
          <w:color w:val="auto"/>
          <w:szCs w:val="24"/>
        </w:rPr>
      </w:pPr>
      <w:r w:rsidRPr="00886649">
        <w:rPr>
          <w:szCs w:val="24"/>
        </w:rPr>
        <w:lastRenderedPageBreak/>
        <w:t xml:space="preserve">By </w:t>
      </w:r>
      <w:r w:rsidR="00301333" w:rsidRPr="00886649">
        <w:rPr>
          <w:szCs w:val="24"/>
        </w:rPr>
        <w:t xml:space="preserve">2014, the National Mapping Agencies of the Arctic Council member countries </w:t>
      </w:r>
      <w:r w:rsidRPr="00886649">
        <w:rPr>
          <w:szCs w:val="24"/>
        </w:rPr>
        <w:t>had</w:t>
      </w:r>
      <w:r w:rsidR="00301333" w:rsidRPr="00886649">
        <w:rPr>
          <w:szCs w:val="24"/>
        </w:rPr>
        <w:t xml:space="preserve"> made significant progress toward building an Arcti</w:t>
      </w:r>
      <w:r w:rsidRPr="00886649">
        <w:rPr>
          <w:szCs w:val="24"/>
        </w:rPr>
        <w:t xml:space="preserve">c Spatial Data Infrastructure.  </w:t>
      </w:r>
      <w:r w:rsidR="00301333" w:rsidRPr="00886649">
        <w:rPr>
          <w:szCs w:val="24"/>
        </w:rPr>
        <w:t>A Memorandum of Understanding</w:t>
      </w:r>
      <w:r w:rsidRPr="00886649">
        <w:rPr>
          <w:szCs w:val="24"/>
        </w:rPr>
        <w:t xml:space="preserve"> (MOU)</w:t>
      </w:r>
      <w:r w:rsidR="00301333" w:rsidRPr="00886649">
        <w:rPr>
          <w:szCs w:val="24"/>
        </w:rPr>
        <w:t xml:space="preserve"> was signed </w:t>
      </w:r>
      <w:r w:rsidRPr="00886649">
        <w:rPr>
          <w:szCs w:val="24"/>
        </w:rPr>
        <w:t xml:space="preserve">in February, 2014 </w:t>
      </w:r>
      <w:r w:rsidR="00301333" w:rsidRPr="00886649">
        <w:rPr>
          <w:szCs w:val="24"/>
        </w:rPr>
        <w:t>with the objective to provide public access to authoritative geospatial reference data covering the Arctic and to assume the responsibility for taking</w:t>
      </w:r>
      <w:r w:rsidR="00D759BB" w:rsidRPr="00886649">
        <w:rPr>
          <w:szCs w:val="24"/>
        </w:rPr>
        <w:t xml:space="preserve"> the</w:t>
      </w:r>
      <w:r w:rsidR="00301333" w:rsidRPr="00886649">
        <w:rPr>
          <w:szCs w:val="24"/>
        </w:rPr>
        <w:t xml:space="preserve"> lead in building a Spatial Data Infrastructure for the Arctic</w:t>
      </w:r>
      <w:r w:rsidR="00EA2EF9" w:rsidRPr="00886649">
        <w:rPr>
          <w:szCs w:val="24"/>
        </w:rPr>
        <w:t xml:space="preserve">, as well as </w:t>
      </w:r>
      <w:r w:rsidR="007274EF" w:rsidRPr="00886649">
        <w:rPr>
          <w:szCs w:val="24"/>
        </w:rPr>
        <w:t>facilitating</w:t>
      </w:r>
      <w:r w:rsidR="00EA2EF9" w:rsidRPr="00886649">
        <w:rPr>
          <w:szCs w:val="24"/>
        </w:rPr>
        <w:t xml:space="preserve"> access to geographically-related thematic Arctic data, digital maps and tools to generally </w:t>
      </w:r>
      <w:r w:rsidR="00886649" w:rsidRPr="00886649">
        <w:rPr>
          <w:szCs w:val="24"/>
        </w:rPr>
        <w:t>support</w:t>
      </w:r>
      <w:r w:rsidR="00EA2EF9" w:rsidRPr="00886649">
        <w:rPr>
          <w:szCs w:val="24"/>
        </w:rPr>
        <w:t xml:space="preserve"> monitoring and decision </w:t>
      </w:r>
      <w:r w:rsidR="00EA2EF9" w:rsidRPr="00886649">
        <w:rPr>
          <w:color w:val="auto"/>
          <w:szCs w:val="24"/>
        </w:rPr>
        <w:t>making and a more robust management and manipulation of data for research, management, planning and business purposes.</w:t>
      </w:r>
    </w:p>
    <w:p w14:paraId="04E4832C" w14:textId="5312B910" w:rsidR="004E210B" w:rsidRDefault="00301333" w:rsidP="00301333">
      <w:pPr>
        <w:rPr>
          <w:szCs w:val="24"/>
        </w:rPr>
      </w:pPr>
      <w:r w:rsidRPr="00886649">
        <w:rPr>
          <w:color w:val="auto"/>
          <w:szCs w:val="24"/>
        </w:rPr>
        <w:t xml:space="preserve">The </w:t>
      </w:r>
      <w:r w:rsidR="00815024" w:rsidRPr="00886649">
        <w:rPr>
          <w:color w:val="auto"/>
          <w:szCs w:val="24"/>
        </w:rPr>
        <w:t xml:space="preserve">National </w:t>
      </w:r>
      <w:r w:rsidRPr="00886649">
        <w:rPr>
          <w:color w:val="auto"/>
          <w:szCs w:val="24"/>
        </w:rPr>
        <w:t xml:space="preserve">Mapping Agencies have agreed to a framework </w:t>
      </w:r>
      <w:r w:rsidRPr="00886649">
        <w:rPr>
          <w:szCs w:val="24"/>
        </w:rPr>
        <w:t>and governance model for the cooperation and</w:t>
      </w:r>
      <w:r w:rsidRPr="00301333">
        <w:rPr>
          <w:szCs w:val="24"/>
        </w:rPr>
        <w:t xml:space="preserve"> prioritized activities. </w:t>
      </w:r>
      <w:r w:rsidR="00CA3DBD">
        <w:rPr>
          <w:szCs w:val="24"/>
        </w:rPr>
        <w:t xml:space="preserve"> </w:t>
      </w:r>
      <w:r w:rsidR="00815024">
        <w:rPr>
          <w:szCs w:val="24"/>
        </w:rPr>
        <w:t>S</w:t>
      </w:r>
      <w:r w:rsidRPr="00301333">
        <w:rPr>
          <w:szCs w:val="24"/>
        </w:rPr>
        <w:t>ervices are developed and managed through the commitment and resources voluntarily made available by the agencies involved</w:t>
      </w:r>
      <w:r w:rsidR="00815024">
        <w:rPr>
          <w:szCs w:val="24"/>
        </w:rPr>
        <w:t xml:space="preserve"> as agreed to in the Arctic SDI </w:t>
      </w:r>
      <w:r w:rsidR="006D7B14">
        <w:rPr>
          <w:szCs w:val="24"/>
        </w:rPr>
        <w:t>MOU</w:t>
      </w:r>
      <w:r w:rsidRPr="00301333">
        <w:rPr>
          <w:szCs w:val="24"/>
        </w:rPr>
        <w:t>.</w:t>
      </w:r>
      <w:r w:rsidR="004E210B">
        <w:rPr>
          <w:szCs w:val="24"/>
        </w:rPr>
        <w:t xml:space="preserve">  The National Mapping Agencies have dual responsibilities in Arctic SDI</w:t>
      </w:r>
      <w:r w:rsidR="006D7B14">
        <w:rPr>
          <w:szCs w:val="24"/>
        </w:rPr>
        <w:t>- t</w:t>
      </w:r>
      <w:r w:rsidR="004E210B">
        <w:rPr>
          <w:szCs w:val="24"/>
        </w:rPr>
        <w:t>he first is the publication of selected data from their respective holdings</w:t>
      </w:r>
      <w:r w:rsidR="006D7B14">
        <w:rPr>
          <w:szCs w:val="24"/>
        </w:rPr>
        <w:t>; t</w:t>
      </w:r>
      <w:r w:rsidR="004E210B">
        <w:rPr>
          <w:szCs w:val="24"/>
        </w:rPr>
        <w:t>he second is to further Spatial Data Infrastructure best practice</w:t>
      </w:r>
      <w:r w:rsidR="006D7B14">
        <w:rPr>
          <w:szCs w:val="24"/>
        </w:rPr>
        <w:t>s</w:t>
      </w:r>
      <w:r w:rsidR="004E210B">
        <w:rPr>
          <w:szCs w:val="24"/>
        </w:rPr>
        <w:t>, with special reference to the Arctic.</w:t>
      </w:r>
    </w:p>
    <w:p w14:paraId="24317FED" w14:textId="75E1C997" w:rsidR="002D1740" w:rsidRDefault="00CE7B26" w:rsidP="002D1740">
      <w:pPr>
        <w:rPr>
          <w:szCs w:val="24"/>
        </w:rPr>
      </w:pPr>
      <w:r>
        <w:rPr>
          <w:szCs w:val="24"/>
        </w:rPr>
        <w:t>The</w:t>
      </w:r>
      <w:r w:rsidR="00301333" w:rsidRPr="00301333">
        <w:rPr>
          <w:szCs w:val="24"/>
        </w:rPr>
        <w:t xml:space="preserve"> Arctic Council </w:t>
      </w:r>
      <w:r w:rsidR="00F23A41">
        <w:rPr>
          <w:szCs w:val="24"/>
        </w:rPr>
        <w:t>is</w:t>
      </w:r>
      <w:r w:rsidR="00301333" w:rsidRPr="00301333">
        <w:rPr>
          <w:szCs w:val="24"/>
        </w:rPr>
        <w:t xml:space="preserve"> strongly supportive of the Arctic SDI. The primary contact to liaise with the Arctic Council, as well as to explore possibilities for pilot activities, </w:t>
      </w:r>
      <w:r w:rsidR="006D7B14">
        <w:rPr>
          <w:szCs w:val="24"/>
        </w:rPr>
        <w:t>has been</w:t>
      </w:r>
      <w:r w:rsidR="00301333" w:rsidRPr="00301333">
        <w:rPr>
          <w:szCs w:val="24"/>
        </w:rPr>
        <w:t xml:space="preserve"> the Arctic Council </w:t>
      </w:r>
      <w:r w:rsidR="006D7B14">
        <w:rPr>
          <w:szCs w:val="24"/>
        </w:rPr>
        <w:t>Working Group Conservation of Arctic Flora and Fauna (CAFF)</w:t>
      </w:r>
      <w:r w:rsidR="00301333" w:rsidRPr="00301333">
        <w:rPr>
          <w:szCs w:val="24"/>
        </w:rPr>
        <w:t>.</w:t>
      </w:r>
      <w:r w:rsidR="002D1740">
        <w:rPr>
          <w:szCs w:val="24"/>
        </w:rPr>
        <w:t xml:space="preserve"> Engagement with other Arctic Council </w:t>
      </w:r>
      <w:r w:rsidR="00260909">
        <w:rPr>
          <w:szCs w:val="24"/>
        </w:rPr>
        <w:t>Working Group</w:t>
      </w:r>
      <w:r w:rsidR="002D1740">
        <w:rPr>
          <w:szCs w:val="24"/>
        </w:rPr>
        <w:t xml:space="preserve"> is </w:t>
      </w:r>
      <w:r w:rsidR="001569BA">
        <w:rPr>
          <w:szCs w:val="24"/>
        </w:rPr>
        <w:t xml:space="preserve">promising </w:t>
      </w:r>
      <w:r w:rsidR="002D1740">
        <w:rPr>
          <w:szCs w:val="24"/>
        </w:rPr>
        <w:t>and emerging.</w:t>
      </w:r>
    </w:p>
    <w:p w14:paraId="2DE90EA6" w14:textId="77777777" w:rsidR="003546CB" w:rsidRPr="003546CB" w:rsidRDefault="00AD2BBA" w:rsidP="0056461F">
      <w:pPr>
        <w:pStyle w:val="Heading1"/>
        <w:spacing w:before="360"/>
      </w:pPr>
      <w:bookmarkStart w:id="3" w:name="_Toc402992081"/>
      <w:r>
        <w:t xml:space="preserve">Arctic SDI </w:t>
      </w:r>
      <w:r w:rsidR="003546CB" w:rsidRPr="003546CB">
        <w:t>Vision</w:t>
      </w:r>
      <w:r w:rsidR="007A754D">
        <w:t xml:space="preserve"> and</w:t>
      </w:r>
      <w:r w:rsidR="009219F8">
        <w:t xml:space="preserve"> Mission</w:t>
      </w:r>
      <w:bookmarkEnd w:id="3"/>
    </w:p>
    <w:p w14:paraId="60E3BB16" w14:textId="6663FDB9" w:rsidR="00C46A3E" w:rsidRPr="001977BB" w:rsidRDefault="00C46A3E" w:rsidP="00C46A3E">
      <w:pPr>
        <w:rPr>
          <w:rFonts w:eastAsia="Times New Roman" w:cs="Times New Roman"/>
          <w:i/>
          <w:color w:val="auto"/>
          <w:szCs w:val="24"/>
        </w:rPr>
      </w:pPr>
      <w:r w:rsidRPr="001977BB">
        <w:rPr>
          <w:rFonts w:eastAsia="Times New Roman" w:cs="Times New Roman"/>
          <w:color w:val="auto"/>
          <w:szCs w:val="24"/>
        </w:rPr>
        <w:t xml:space="preserve">The Arctic SDI vision, context and scope, as well as an introduction to the concept and the status of the cooperation and governance </w:t>
      </w:r>
      <w:r w:rsidR="003D6657">
        <w:rPr>
          <w:rFonts w:eastAsia="Times New Roman" w:cs="Times New Roman"/>
          <w:color w:val="auto"/>
          <w:szCs w:val="24"/>
        </w:rPr>
        <w:t>is</w:t>
      </w:r>
      <w:r w:rsidRPr="001977BB">
        <w:rPr>
          <w:rFonts w:eastAsia="Times New Roman" w:cs="Times New Roman"/>
          <w:color w:val="auto"/>
          <w:szCs w:val="24"/>
        </w:rPr>
        <w:t xml:space="preserve"> available in </w:t>
      </w:r>
      <w:r w:rsidRPr="001977BB">
        <w:rPr>
          <w:rFonts w:eastAsia="Times New Roman" w:cs="Times New Roman"/>
          <w:i/>
          <w:color w:val="auto"/>
          <w:szCs w:val="24"/>
        </w:rPr>
        <w:t>The Arctic SDI Framework Document</w:t>
      </w:r>
      <w:r w:rsidR="005054E2">
        <w:rPr>
          <w:rFonts w:eastAsia="Times New Roman" w:cs="Times New Roman"/>
          <w:i/>
          <w:color w:val="auto"/>
          <w:szCs w:val="24"/>
        </w:rPr>
        <w:t xml:space="preserve"> </w:t>
      </w:r>
      <w:r w:rsidR="005054E2" w:rsidRPr="005054E2">
        <w:rPr>
          <w:rFonts w:eastAsia="Times New Roman" w:cs="Times New Roman"/>
          <w:color w:val="auto"/>
          <w:szCs w:val="24"/>
        </w:rPr>
        <w:t>(http://arctic-sdi.org/index.php/strategic-documents/)</w:t>
      </w:r>
      <w:r w:rsidR="005054E2">
        <w:rPr>
          <w:rFonts w:eastAsia="Times New Roman" w:cs="Times New Roman"/>
          <w:color w:val="auto"/>
          <w:szCs w:val="24"/>
        </w:rPr>
        <w:t>.</w:t>
      </w:r>
    </w:p>
    <w:p w14:paraId="1B8D3175" w14:textId="77777777" w:rsidR="001977BB" w:rsidRPr="001977BB" w:rsidRDefault="009219F8" w:rsidP="00DD5EF0">
      <w:pPr>
        <w:rPr>
          <w:rFonts w:cs="Times New Roman"/>
          <w:color w:val="auto"/>
        </w:rPr>
      </w:pPr>
      <w:r w:rsidRPr="00A3474E">
        <w:rPr>
          <w:rFonts w:cs="Times New Roman"/>
          <w:b/>
          <w:color w:val="auto"/>
        </w:rPr>
        <w:t>Vision:</w:t>
      </w:r>
      <w:r w:rsidRPr="001977BB">
        <w:rPr>
          <w:rFonts w:cs="Times New Roman"/>
          <w:i/>
          <w:color w:val="auto"/>
        </w:rPr>
        <w:t xml:space="preserve"> </w:t>
      </w:r>
      <w:r w:rsidR="003546CB" w:rsidRPr="001977BB">
        <w:rPr>
          <w:rFonts w:cs="Times New Roman"/>
          <w:color w:val="auto"/>
        </w:rPr>
        <w:t xml:space="preserve">An Arctic SDI - based on sustainable co-operation between mandated national mapping </w:t>
      </w:r>
      <w:r w:rsidR="00FC69A9" w:rsidRPr="001977BB">
        <w:rPr>
          <w:rFonts w:cs="Times New Roman"/>
          <w:color w:val="auto"/>
        </w:rPr>
        <w:t>organizations</w:t>
      </w:r>
      <w:r w:rsidR="003546CB" w:rsidRPr="001977BB">
        <w:rPr>
          <w:rFonts w:cs="Times New Roman"/>
          <w:color w:val="auto"/>
        </w:rPr>
        <w:t xml:space="preserve"> -</w:t>
      </w:r>
      <w:r w:rsidR="001977BB" w:rsidRPr="001977BB">
        <w:rPr>
          <w:rFonts w:cs="Times New Roman"/>
          <w:color w:val="auto"/>
        </w:rPr>
        <w:t xml:space="preserve"> </w:t>
      </w:r>
      <w:r w:rsidR="003546CB" w:rsidRPr="001977BB">
        <w:rPr>
          <w:rFonts w:cs="Times New Roman"/>
          <w:color w:val="auto"/>
        </w:rPr>
        <w:t>will provide access to spatially related reliable information over the Arctic to facilitate monitoring and decision making.</w:t>
      </w:r>
    </w:p>
    <w:p w14:paraId="12AF0FA7" w14:textId="77777777" w:rsidR="00FD2FEE" w:rsidRPr="001977BB" w:rsidRDefault="009219F8" w:rsidP="00FD2FEE">
      <w:pPr>
        <w:rPr>
          <w:rFonts w:eastAsia="Times New Roman" w:cs="Times New Roman"/>
          <w:color w:val="auto"/>
          <w:szCs w:val="24"/>
        </w:rPr>
      </w:pPr>
      <w:r w:rsidRPr="00A3474E">
        <w:rPr>
          <w:rFonts w:eastAsia="Times New Roman" w:cs="Times New Roman"/>
          <w:b/>
          <w:color w:val="auto"/>
          <w:szCs w:val="24"/>
        </w:rPr>
        <w:t>Mission:</w:t>
      </w:r>
      <w:r w:rsidRPr="001977BB">
        <w:rPr>
          <w:rFonts w:eastAsia="Times New Roman" w:cs="Times New Roman"/>
          <w:i/>
          <w:color w:val="auto"/>
          <w:szCs w:val="24"/>
        </w:rPr>
        <w:t xml:space="preserve"> </w:t>
      </w:r>
      <w:r w:rsidR="00FD2FEE" w:rsidRPr="001977BB">
        <w:rPr>
          <w:rFonts w:eastAsia="Times New Roman" w:cs="Times New Roman"/>
          <w:color w:val="auto"/>
          <w:szCs w:val="24"/>
        </w:rPr>
        <w:t xml:space="preserve">To provide the best </w:t>
      </w:r>
      <w:proofErr w:type="spellStart"/>
      <w:r w:rsidR="00FD2FEE" w:rsidRPr="001977BB">
        <w:rPr>
          <w:rFonts w:eastAsia="Times New Roman" w:cs="Times New Roman"/>
          <w:color w:val="auto"/>
          <w:szCs w:val="24"/>
        </w:rPr>
        <w:t>Geodata</w:t>
      </w:r>
      <w:proofErr w:type="spellEnd"/>
      <w:r w:rsidR="00FD2FEE" w:rsidRPr="001977BB">
        <w:rPr>
          <w:rFonts w:eastAsia="Times New Roman" w:cs="Times New Roman"/>
          <w:color w:val="auto"/>
          <w:szCs w:val="24"/>
        </w:rPr>
        <w:t xml:space="preserve"> in the Arctic and support tools for data discovery, access and sharing.</w:t>
      </w:r>
    </w:p>
    <w:p w14:paraId="60F82B58" w14:textId="3241B31D" w:rsidR="001E0DCA" w:rsidRPr="008743CE" w:rsidRDefault="001E0DCA" w:rsidP="0056461F">
      <w:pPr>
        <w:pStyle w:val="Heading1"/>
        <w:spacing w:before="360"/>
        <w:rPr>
          <w:rFonts w:eastAsia="Times New Roman"/>
          <w:color w:val="C6D9F1" w:themeColor="text2" w:themeTint="33"/>
        </w:rPr>
      </w:pPr>
      <w:bookmarkStart w:id="4" w:name="_Toc402992082"/>
      <w:r>
        <w:rPr>
          <w:rFonts w:eastAsia="Times New Roman"/>
        </w:rPr>
        <w:t>Guiding Principles for the Arctic SDI Activities</w:t>
      </w:r>
      <w:bookmarkEnd w:id="4"/>
    </w:p>
    <w:p w14:paraId="2BA3B938" w14:textId="43A4C749" w:rsidR="00436CE6" w:rsidRDefault="00436CE6" w:rsidP="001E0DCA">
      <w:pPr>
        <w:rPr>
          <w:rFonts w:eastAsia="Times New Roman" w:cs="Times New Roman"/>
          <w:color w:val="auto"/>
          <w:szCs w:val="24"/>
        </w:rPr>
      </w:pPr>
      <w:r>
        <w:rPr>
          <w:rFonts w:eastAsia="Times New Roman" w:cs="Times New Roman"/>
          <w:color w:val="auto"/>
          <w:szCs w:val="24"/>
        </w:rPr>
        <w:t xml:space="preserve">The following guiding principles serve as a </w:t>
      </w:r>
      <w:r w:rsidR="00334F02">
        <w:rPr>
          <w:rFonts w:eastAsia="Times New Roman" w:cs="Times New Roman"/>
          <w:color w:val="auto"/>
          <w:szCs w:val="24"/>
        </w:rPr>
        <w:t>guide t</w:t>
      </w:r>
      <w:r>
        <w:rPr>
          <w:rFonts w:eastAsia="Times New Roman" w:cs="Times New Roman"/>
          <w:color w:val="auto"/>
          <w:szCs w:val="24"/>
        </w:rPr>
        <w:t>o assess proposed activities and priorities when formulating the strategy and communica</w:t>
      </w:r>
      <w:r w:rsidR="001446E2">
        <w:rPr>
          <w:rFonts w:eastAsia="Times New Roman" w:cs="Times New Roman"/>
          <w:color w:val="auto"/>
          <w:szCs w:val="24"/>
        </w:rPr>
        <w:t>ting the idea of the Arctic SDI.</w:t>
      </w:r>
    </w:p>
    <w:p w14:paraId="4305628D" w14:textId="596FF43C" w:rsidR="001E0DCA" w:rsidRPr="001977BB" w:rsidRDefault="001E0DCA" w:rsidP="001E0DCA">
      <w:pPr>
        <w:rPr>
          <w:rFonts w:eastAsia="Times New Roman" w:cs="Times New Roman"/>
          <w:color w:val="auto"/>
          <w:szCs w:val="24"/>
        </w:rPr>
      </w:pPr>
      <w:r w:rsidRPr="001977BB">
        <w:rPr>
          <w:rFonts w:eastAsia="Times New Roman" w:cs="Times New Roman"/>
          <w:color w:val="auto"/>
          <w:szCs w:val="24"/>
        </w:rPr>
        <w:t xml:space="preserve">The </w:t>
      </w:r>
      <w:r w:rsidR="00E045DF">
        <w:rPr>
          <w:rFonts w:eastAsia="Times New Roman" w:cs="Times New Roman"/>
          <w:color w:val="auto"/>
          <w:szCs w:val="24"/>
        </w:rPr>
        <w:t>co</w:t>
      </w:r>
      <w:r w:rsidR="00436CE6">
        <w:rPr>
          <w:rFonts w:eastAsia="Times New Roman" w:cs="Times New Roman"/>
          <w:color w:val="auto"/>
          <w:szCs w:val="24"/>
        </w:rPr>
        <w:t>ope</w:t>
      </w:r>
      <w:r w:rsidR="003D71FF">
        <w:rPr>
          <w:rFonts w:eastAsia="Times New Roman" w:cs="Times New Roman"/>
          <w:color w:val="auto"/>
          <w:szCs w:val="24"/>
        </w:rPr>
        <w:t>ration between the National</w:t>
      </w:r>
      <w:r w:rsidR="00E045DF">
        <w:rPr>
          <w:rFonts w:eastAsia="Times New Roman" w:cs="Times New Roman"/>
          <w:color w:val="auto"/>
          <w:szCs w:val="24"/>
        </w:rPr>
        <w:t xml:space="preserve"> Mapping Agencies behind the </w:t>
      </w:r>
      <w:r w:rsidRPr="001977BB">
        <w:rPr>
          <w:rFonts w:eastAsia="Times New Roman" w:cs="Times New Roman"/>
          <w:color w:val="auto"/>
          <w:szCs w:val="24"/>
        </w:rPr>
        <w:t>Arctic Spatial Data Infrastructure:</w:t>
      </w:r>
    </w:p>
    <w:p w14:paraId="40A28075" w14:textId="36FA419F" w:rsidR="001E0DCA" w:rsidRPr="001977BB" w:rsidRDefault="001E0DCA" w:rsidP="00C829AC">
      <w:pPr>
        <w:pStyle w:val="ListParagraph"/>
        <w:numPr>
          <w:ilvl w:val="0"/>
          <w:numId w:val="1"/>
        </w:numPr>
        <w:rPr>
          <w:rFonts w:eastAsia="Times New Roman" w:cs="Times New Roman"/>
          <w:color w:val="auto"/>
          <w:szCs w:val="24"/>
        </w:rPr>
      </w:pPr>
      <w:r w:rsidRPr="001977BB">
        <w:rPr>
          <w:rFonts w:eastAsia="Times New Roman" w:cs="Times New Roman"/>
          <w:color w:val="auto"/>
          <w:szCs w:val="24"/>
        </w:rPr>
        <w:t>Is based on a voluntary multilateral cooperation</w:t>
      </w:r>
    </w:p>
    <w:p w14:paraId="3526DC0D" w14:textId="77777777" w:rsidR="001E0DCA" w:rsidRPr="001977BB" w:rsidRDefault="001E0DCA" w:rsidP="00C829AC">
      <w:pPr>
        <w:pStyle w:val="ListParagraph"/>
        <w:numPr>
          <w:ilvl w:val="0"/>
          <w:numId w:val="1"/>
        </w:numPr>
        <w:rPr>
          <w:rFonts w:eastAsia="Times New Roman" w:cs="Times New Roman"/>
          <w:color w:val="auto"/>
          <w:szCs w:val="24"/>
        </w:rPr>
      </w:pPr>
      <w:r w:rsidRPr="001977BB">
        <w:rPr>
          <w:rFonts w:eastAsia="Times New Roman" w:cs="Times New Roman"/>
          <w:color w:val="auto"/>
          <w:szCs w:val="24"/>
        </w:rPr>
        <w:t>Is focused on accessible authoritative geospatial reference data</w:t>
      </w:r>
    </w:p>
    <w:p w14:paraId="2ED4A681" w14:textId="468DED76" w:rsidR="00436CE6" w:rsidRDefault="001E0DCA" w:rsidP="00C829AC">
      <w:pPr>
        <w:pStyle w:val="ListParagraph"/>
        <w:numPr>
          <w:ilvl w:val="0"/>
          <w:numId w:val="1"/>
        </w:numPr>
        <w:rPr>
          <w:rFonts w:eastAsia="Times New Roman" w:cs="Times New Roman"/>
          <w:color w:val="auto"/>
          <w:szCs w:val="24"/>
        </w:rPr>
      </w:pPr>
      <w:r w:rsidRPr="00436CE6">
        <w:rPr>
          <w:rFonts w:eastAsia="Times New Roman" w:cs="Times New Roman"/>
          <w:color w:val="auto"/>
          <w:szCs w:val="24"/>
        </w:rPr>
        <w:t>Is flexible</w:t>
      </w:r>
      <w:r w:rsidR="002E6363">
        <w:rPr>
          <w:rFonts w:eastAsia="Times New Roman" w:cs="Times New Roman"/>
          <w:color w:val="auto"/>
          <w:szCs w:val="24"/>
        </w:rPr>
        <w:t>,</w:t>
      </w:r>
      <w:r w:rsidRPr="00436CE6">
        <w:rPr>
          <w:rFonts w:eastAsia="Times New Roman" w:cs="Times New Roman"/>
          <w:color w:val="auto"/>
          <w:szCs w:val="24"/>
        </w:rPr>
        <w:t xml:space="preserve"> </w:t>
      </w:r>
      <w:r w:rsidR="002E6363">
        <w:rPr>
          <w:rFonts w:eastAsia="Times New Roman" w:cs="Times New Roman"/>
          <w:color w:val="auto"/>
          <w:szCs w:val="24"/>
        </w:rPr>
        <w:t>acknowledging that</w:t>
      </w:r>
      <w:r w:rsidRPr="00436CE6">
        <w:rPr>
          <w:rFonts w:eastAsia="Times New Roman" w:cs="Times New Roman"/>
          <w:color w:val="auto"/>
          <w:szCs w:val="24"/>
        </w:rPr>
        <w:t xml:space="preserve"> the ability to deliver reference data varies between the mapping agencies</w:t>
      </w:r>
    </w:p>
    <w:p w14:paraId="6AC3C5F8" w14:textId="77777777" w:rsidR="002E6363" w:rsidRPr="00F23A41" w:rsidRDefault="002E6363" w:rsidP="002E6363">
      <w:pPr>
        <w:pStyle w:val="ListParagraph"/>
        <w:numPr>
          <w:ilvl w:val="0"/>
          <w:numId w:val="1"/>
        </w:numPr>
        <w:rPr>
          <w:rFonts w:eastAsia="Times New Roman" w:cs="Times New Roman"/>
          <w:color w:val="auto"/>
          <w:szCs w:val="24"/>
        </w:rPr>
      </w:pPr>
      <w:r>
        <w:rPr>
          <w:rFonts w:eastAsia="Times New Roman" w:cs="Times New Roman"/>
          <w:color w:val="auto"/>
          <w:szCs w:val="24"/>
        </w:rPr>
        <w:t>Strives to keep the development simple while also envisioning the fully developed infrastructure</w:t>
      </w:r>
    </w:p>
    <w:p w14:paraId="51CCEAE9" w14:textId="7EC21FEC" w:rsidR="00334F02" w:rsidRDefault="00F23A41" w:rsidP="00C829AC">
      <w:pPr>
        <w:pStyle w:val="ListParagraph"/>
        <w:numPr>
          <w:ilvl w:val="0"/>
          <w:numId w:val="1"/>
        </w:numPr>
        <w:rPr>
          <w:rFonts w:eastAsia="Times New Roman" w:cs="Times New Roman"/>
          <w:color w:val="auto"/>
          <w:szCs w:val="24"/>
        </w:rPr>
      </w:pPr>
      <w:r>
        <w:rPr>
          <w:rFonts w:eastAsia="Times New Roman" w:cs="Times New Roman"/>
          <w:color w:val="auto"/>
          <w:szCs w:val="24"/>
        </w:rPr>
        <w:t>Participates in co</w:t>
      </w:r>
      <w:r w:rsidR="00063839">
        <w:rPr>
          <w:rFonts w:eastAsia="Times New Roman" w:cs="Times New Roman"/>
          <w:color w:val="auto"/>
          <w:szCs w:val="24"/>
        </w:rPr>
        <w:t>operative activities including</w:t>
      </w:r>
      <w:r w:rsidR="00334F02">
        <w:rPr>
          <w:rFonts w:eastAsia="Times New Roman" w:cs="Times New Roman"/>
          <w:color w:val="auto"/>
          <w:szCs w:val="24"/>
        </w:rPr>
        <w:t xml:space="preserve"> circumpolar and Arctic regional initiatives</w:t>
      </w:r>
    </w:p>
    <w:p w14:paraId="2F047D27" w14:textId="77777777" w:rsidR="00436CE6" w:rsidRPr="00436CE6" w:rsidRDefault="001446E2" w:rsidP="00436CE6">
      <w:pPr>
        <w:rPr>
          <w:rFonts w:eastAsia="Times New Roman" w:cs="Times New Roman"/>
          <w:color w:val="auto"/>
          <w:szCs w:val="24"/>
        </w:rPr>
      </w:pPr>
      <w:r>
        <w:rPr>
          <w:rFonts w:eastAsia="Times New Roman" w:cs="Times New Roman"/>
          <w:color w:val="auto"/>
          <w:szCs w:val="24"/>
        </w:rPr>
        <w:lastRenderedPageBreak/>
        <w:t>The Arctic SDI Infrastructure:</w:t>
      </w:r>
    </w:p>
    <w:p w14:paraId="5A421649" w14:textId="77777777" w:rsidR="001E0DCA" w:rsidRDefault="00436CE6" w:rsidP="00C829AC">
      <w:pPr>
        <w:pStyle w:val="ListParagraph"/>
        <w:numPr>
          <w:ilvl w:val="0"/>
          <w:numId w:val="1"/>
        </w:numPr>
        <w:rPr>
          <w:rFonts w:eastAsia="Times New Roman" w:cs="Times New Roman"/>
          <w:color w:val="auto"/>
          <w:szCs w:val="24"/>
        </w:rPr>
      </w:pPr>
      <w:r>
        <w:rPr>
          <w:rFonts w:eastAsia="Times New Roman" w:cs="Times New Roman"/>
          <w:color w:val="auto"/>
          <w:szCs w:val="24"/>
        </w:rPr>
        <w:t>I</w:t>
      </w:r>
      <w:r w:rsidR="001E0DCA" w:rsidRPr="001977BB">
        <w:rPr>
          <w:rFonts w:eastAsia="Times New Roman" w:cs="Times New Roman"/>
          <w:color w:val="auto"/>
          <w:szCs w:val="24"/>
        </w:rPr>
        <w:t>s stakeholder driven</w:t>
      </w:r>
    </w:p>
    <w:p w14:paraId="345DD58C" w14:textId="77777777" w:rsidR="00E045DF" w:rsidRPr="001977BB" w:rsidRDefault="00E045DF" w:rsidP="00C829AC">
      <w:pPr>
        <w:pStyle w:val="ListParagraph"/>
        <w:numPr>
          <w:ilvl w:val="0"/>
          <w:numId w:val="1"/>
        </w:numPr>
        <w:rPr>
          <w:rFonts w:eastAsia="Times New Roman" w:cs="Times New Roman"/>
          <w:color w:val="auto"/>
          <w:szCs w:val="24"/>
        </w:rPr>
      </w:pPr>
      <w:r>
        <w:rPr>
          <w:rFonts w:eastAsia="Times New Roman" w:cs="Times New Roman"/>
          <w:color w:val="auto"/>
          <w:szCs w:val="24"/>
        </w:rPr>
        <w:t>Services are user driven</w:t>
      </w:r>
    </w:p>
    <w:p w14:paraId="0ED62C56" w14:textId="0E67D3A4" w:rsidR="001E0DCA" w:rsidRPr="001977BB" w:rsidRDefault="001E0DCA" w:rsidP="00C829AC">
      <w:pPr>
        <w:pStyle w:val="ListParagraph"/>
        <w:numPr>
          <w:ilvl w:val="0"/>
          <w:numId w:val="1"/>
        </w:numPr>
        <w:rPr>
          <w:rFonts w:eastAsia="Times New Roman" w:cs="Times New Roman"/>
          <w:color w:val="auto"/>
          <w:szCs w:val="24"/>
        </w:rPr>
      </w:pPr>
      <w:r w:rsidRPr="001977BB">
        <w:rPr>
          <w:rFonts w:eastAsia="Times New Roman" w:cs="Times New Roman"/>
          <w:color w:val="auto"/>
          <w:szCs w:val="24"/>
        </w:rPr>
        <w:t>Is based on and aligned with the global</w:t>
      </w:r>
      <w:r w:rsidR="009E2BB3">
        <w:rPr>
          <w:rFonts w:eastAsia="Times New Roman" w:cs="Times New Roman"/>
          <w:color w:val="auto"/>
          <w:szCs w:val="24"/>
        </w:rPr>
        <w:t>, national</w:t>
      </w:r>
      <w:r w:rsidRPr="001977BB">
        <w:rPr>
          <w:rFonts w:eastAsia="Times New Roman" w:cs="Times New Roman"/>
          <w:color w:val="auto"/>
          <w:szCs w:val="24"/>
        </w:rPr>
        <w:t xml:space="preserve"> and regional </w:t>
      </w:r>
      <w:proofErr w:type="spellStart"/>
      <w:r w:rsidRPr="001977BB">
        <w:rPr>
          <w:rFonts w:eastAsia="Times New Roman" w:cs="Times New Roman"/>
          <w:color w:val="auto"/>
          <w:szCs w:val="24"/>
        </w:rPr>
        <w:t>geodata</w:t>
      </w:r>
      <w:proofErr w:type="spellEnd"/>
      <w:r w:rsidRPr="001977BB">
        <w:rPr>
          <w:rFonts w:eastAsia="Times New Roman" w:cs="Times New Roman"/>
          <w:color w:val="auto"/>
          <w:szCs w:val="24"/>
        </w:rPr>
        <w:t xml:space="preserve"> context – </w:t>
      </w:r>
      <w:r w:rsidR="007A7B36">
        <w:rPr>
          <w:rFonts w:eastAsia="Times New Roman" w:cs="Times New Roman"/>
          <w:color w:val="auto"/>
          <w:szCs w:val="24"/>
        </w:rPr>
        <w:t xml:space="preserve">e.g. </w:t>
      </w:r>
      <w:r w:rsidRPr="001977BB">
        <w:rPr>
          <w:rFonts w:eastAsia="Times New Roman" w:cs="Times New Roman"/>
          <w:color w:val="auto"/>
          <w:szCs w:val="24"/>
        </w:rPr>
        <w:t>UNGGIM, OGC, ISO, INSPIRE and ELF, CP-IDEA, GEOSS</w:t>
      </w:r>
      <w:r w:rsidR="009E2BB3">
        <w:rPr>
          <w:rFonts w:eastAsia="Times New Roman" w:cs="Times New Roman"/>
          <w:color w:val="auto"/>
          <w:szCs w:val="24"/>
        </w:rPr>
        <w:t>, NSDI, CGDI</w:t>
      </w:r>
      <w:r w:rsidRPr="001977BB">
        <w:rPr>
          <w:rFonts w:eastAsia="Times New Roman" w:cs="Times New Roman"/>
          <w:color w:val="auto"/>
          <w:szCs w:val="24"/>
        </w:rPr>
        <w:t xml:space="preserve"> and recognizes the Open Data Principle</w:t>
      </w:r>
    </w:p>
    <w:p w14:paraId="496F95DD" w14:textId="0DA36DF5" w:rsidR="001E0DCA" w:rsidRPr="001977BB" w:rsidRDefault="001E0DCA" w:rsidP="00C829AC">
      <w:pPr>
        <w:pStyle w:val="ListParagraph"/>
        <w:numPr>
          <w:ilvl w:val="0"/>
          <w:numId w:val="1"/>
        </w:numPr>
        <w:rPr>
          <w:rFonts w:eastAsia="Times New Roman" w:cs="Times New Roman"/>
          <w:color w:val="auto"/>
          <w:szCs w:val="24"/>
        </w:rPr>
      </w:pPr>
      <w:r w:rsidRPr="001977BB">
        <w:rPr>
          <w:rFonts w:eastAsia="Times New Roman" w:cs="Times New Roman"/>
          <w:color w:val="auto"/>
          <w:szCs w:val="24"/>
        </w:rPr>
        <w:t>Capitalizes on previous S</w:t>
      </w:r>
      <w:r w:rsidR="002E6363">
        <w:rPr>
          <w:rFonts w:eastAsia="Times New Roman" w:cs="Times New Roman"/>
          <w:color w:val="auto"/>
          <w:szCs w:val="24"/>
        </w:rPr>
        <w:t xml:space="preserve">patial Data Infrastructure </w:t>
      </w:r>
      <w:r w:rsidRPr="001977BB">
        <w:rPr>
          <w:rFonts w:eastAsia="Times New Roman" w:cs="Times New Roman"/>
          <w:color w:val="auto"/>
          <w:szCs w:val="24"/>
        </w:rPr>
        <w:t>work and recognizes</w:t>
      </w:r>
      <w:r w:rsidR="002E6363">
        <w:rPr>
          <w:rFonts w:eastAsia="Times New Roman" w:cs="Times New Roman"/>
          <w:color w:val="auto"/>
          <w:szCs w:val="24"/>
        </w:rPr>
        <w:t xml:space="preserve"> the evolution of the acceptance </w:t>
      </w:r>
      <w:r w:rsidRPr="001977BB">
        <w:rPr>
          <w:rFonts w:eastAsia="Times New Roman" w:cs="Times New Roman"/>
          <w:color w:val="auto"/>
          <w:szCs w:val="24"/>
        </w:rPr>
        <w:t>of standards</w:t>
      </w:r>
    </w:p>
    <w:p w14:paraId="58D52915" w14:textId="77777777" w:rsidR="00436CE6" w:rsidRDefault="001E0DCA" w:rsidP="00C829AC">
      <w:pPr>
        <w:pStyle w:val="ListParagraph"/>
        <w:numPr>
          <w:ilvl w:val="0"/>
          <w:numId w:val="1"/>
        </w:numPr>
        <w:rPr>
          <w:rFonts w:eastAsia="Times New Roman" w:cs="Times New Roman"/>
          <w:color w:val="auto"/>
          <w:szCs w:val="24"/>
        </w:rPr>
      </w:pPr>
      <w:r w:rsidRPr="001977BB">
        <w:rPr>
          <w:rFonts w:eastAsia="Times New Roman" w:cs="Times New Roman"/>
          <w:color w:val="auto"/>
          <w:szCs w:val="24"/>
        </w:rPr>
        <w:t>Is a standardization exercise guiding stakeholders</w:t>
      </w:r>
    </w:p>
    <w:p w14:paraId="0812383F" w14:textId="5DC10178" w:rsidR="00334F02" w:rsidRPr="00334F02" w:rsidRDefault="00F8501D" w:rsidP="00334F02">
      <w:pPr>
        <w:pStyle w:val="ListParagraph"/>
        <w:numPr>
          <w:ilvl w:val="0"/>
          <w:numId w:val="1"/>
        </w:numPr>
        <w:rPr>
          <w:rFonts w:eastAsia="Times New Roman" w:cs="Times New Roman"/>
          <w:color w:val="auto"/>
          <w:szCs w:val="24"/>
        </w:rPr>
      </w:pPr>
      <w:r>
        <w:rPr>
          <w:rFonts w:eastAsia="Times New Roman" w:cs="Times New Roman"/>
          <w:color w:val="auto"/>
          <w:szCs w:val="24"/>
        </w:rPr>
        <w:t>Strive</w:t>
      </w:r>
      <w:r w:rsidR="001446E2">
        <w:rPr>
          <w:rFonts w:eastAsia="Times New Roman" w:cs="Times New Roman"/>
          <w:color w:val="auto"/>
          <w:szCs w:val="24"/>
        </w:rPr>
        <w:t>s</w:t>
      </w:r>
      <w:r>
        <w:rPr>
          <w:rFonts w:eastAsia="Times New Roman" w:cs="Times New Roman"/>
          <w:color w:val="auto"/>
          <w:szCs w:val="24"/>
        </w:rPr>
        <w:t xml:space="preserve"> to c</w:t>
      </w:r>
      <w:r w:rsidR="001E0DCA" w:rsidRPr="00301333">
        <w:rPr>
          <w:rFonts w:eastAsia="Times New Roman" w:cs="Times New Roman"/>
          <w:color w:val="auto"/>
          <w:szCs w:val="24"/>
        </w:rPr>
        <w:t>ommunicate to the different leve</w:t>
      </w:r>
      <w:r w:rsidR="00A33594" w:rsidRPr="00301333">
        <w:rPr>
          <w:rFonts w:eastAsia="Times New Roman" w:cs="Times New Roman"/>
          <w:color w:val="auto"/>
          <w:szCs w:val="24"/>
        </w:rPr>
        <w:t>ls in stakeholder organizations</w:t>
      </w:r>
      <w:r w:rsidR="00C972A1" w:rsidRPr="00C972A1">
        <w:rPr>
          <w:rFonts w:eastAsia="Times New Roman" w:cs="Times New Roman"/>
          <w:color w:val="auto"/>
          <w:szCs w:val="24"/>
        </w:rPr>
        <w:t xml:space="preserve"> </w:t>
      </w:r>
      <w:r w:rsidR="00C972A1" w:rsidRPr="00301333">
        <w:rPr>
          <w:rFonts w:eastAsia="Times New Roman" w:cs="Times New Roman"/>
          <w:color w:val="auto"/>
          <w:szCs w:val="24"/>
        </w:rPr>
        <w:t>in clear language</w:t>
      </w:r>
    </w:p>
    <w:p w14:paraId="50624A8F" w14:textId="242993C1" w:rsidR="00334F02" w:rsidRPr="00334F02" w:rsidRDefault="00334F02" w:rsidP="00334F02">
      <w:pPr>
        <w:pStyle w:val="ListParagraph"/>
        <w:numPr>
          <w:ilvl w:val="0"/>
          <w:numId w:val="1"/>
        </w:numPr>
        <w:rPr>
          <w:rFonts w:eastAsia="Times New Roman" w:cs="Times New Roman"/>
          <w:color w:val="auto"/>
          <w:szCs w:val="24"/>
        </w:rPr>
      </w:pPr>
      <w:r>
        <w:rPr>
          <w:rFonts w:eastAsia="Times New Roman" w:cs="Times New Roman"/>
          <w:color w:val="auto"/>
          <w:szCs w:val="24"/>
        </w:rPr>
        <w:t>Identifies each component in the Reference Model to facilitate parallel developments amongst stakeholders</w:t>
      </w:r>
    </w:p>
    <w:p w14:paraId="506A3322" w14:textId="77777777" w:rsidR="00006FA4" w:rsidRPr="004E3EE5" w:rsidRDefault="00006FA4" w:rsidP="00006FA4">
      <w:pPr>
        <w:pStyle w:val="Heading1"/>
      </w:pPr>
      <w:bookmarkStart w:id="5" w:name="_Toc402992083"/>
      <w:r>
        <w:t>Arctic SDI Reference Model</w:t>
      </w:r>
      <w:bookmarkEnd w:id="5"/>
    </w:p>
    <w:p w14:paraId="15387CB7" w14:textId="77777777" w:rsidR="00006FA4" w:rsidRPr="001977BB" w:rsidRDefault="00006FA4" w:rsidP="00006FA4">
      <w:pPr>
        <w:rPr>
          <w:color w:val="auto"/>
          <w:szCs w:val="24"/>
        </w:rPr>
      </w:pPr>
      <w:r w:rsidRPr="001977BB">
        <w:rPr>
          <w:color w:val="auto"/>
          <w:szCs w:val="24"/>
        </w:rPr>
        <w:t xml:space="preserve">The Arctic SDI Reference Model </w:t>
      </w:r>
      <w:r>
        <w:rPr>
          <w:color w:val="auto"/>
          <w:szCs w:val="24"/>
        </w:rPr>
        <w:t>depicts a</w:t>
      </w:r>
      <w:r w:rsidRPr="001977BB">
        <w:rPr>
          <w:color w:val="auto"/>
          <w:szCs w:val="24"/>
        </w:rPr>
        <w:t xml:space="preserve"> </w:t>
      </w:r>
      <w:r>
        <w:rPr>
          <w:color w:val="auto"/>
          <w:szCs w:val="24"/>
        </w:rPr>
        <w:t>conceptual</w:t>
      </w:r>
      <w:r w:rsidRPr="001977BB">
        <w:rPr>
          <w:color w:val="auto"/>
          <w:szCs w:val="24"/>
        </w:rPr>
        <w:t xml:space="preserve"> framework of an interlinked set of cl</w:t>
      </w:r>
      <w:r>
        <w:rPr>
          <w:color w:val="auto"/>
          <w:szCs w:val="24"/>
        </w:rPr>
        <w:t xml:space="preserve">early defined concepts </w:t>
      </w:r>
      <w:r w:rsidRPr="001977BB">
        <w:rPr>
          <w:color w:val="auto"/>
          <w:szCs w:val="24"/>
        </w:rPr>
        <w:t xml:space="preserve">to encourage </w:t>
      </w:r>
      <w:r>
        <w:rPr>
          <w:color w:val="auto"/>
          <w:szCs w:val="24"/>
        </w:rPr>
        <w:t xml:space="preserve">clear communication. </w:t>
      </w:r>
      <w:r w:rsidRPr="001977BB">
        <w:rPr>
          <w:color w:val="auto"/>
          <w:szCs w:val="24"/>
        </w:rPr>
        <w:t xml:space="preserve"> The </w:t>
      </w:r>
      <w:r>
        <w:rPr>
          <w:color w:val="auto"/>
          <w:szCs w:val="24"/>
        </w:rPr>
        <w:t xml:space="preserve">Reference </w:t>
      </w:r>
      <w:r w:rsidRPr="001977BB">
        <w:rPr>
          <w:color w:val="auto"/>
          <w:szCs w:val="24"/>
        </w:rPr>
        <w:t>Model defines categories that provide high level scoping for subsequent development of potential Arctic SDI activities</w:t>
      </w:r>
      <w:r>
        <w:rPr>
          <w:color w:val="auto"/>
          <w:szCs w:val="24"/>
        </w:rPr>
        <w:t>, thus guiding the priorities of the strategy</w:t>
      </w:r>
      <w:r w:rsidRPr="001977BB">
        <w:rPr>
          <w:color w:val="auto"/>
          <w:szCs w:val="24"/>
        </w:rPr>
        <w:t xml:space="preserve">. </w:t>
      </w:r>
    </w:p>
    <w:p w14:paraId="50215235" w14:textId="77777777" w:rsidR="00006FA4" w:rsidRDefault="00006FA4" w:rsidP="00006FA4">
      <w:pPr>
        <w:rPr>
          <w:szCs w:val="24"/>
        </w:rPr>
      </w:pPr>
      <w:r>
        <w:rPr>
          <w:noProof/>
        </w:rPr>
        <w:drawing>
          <wp:inline distT="0" distB="0" distL="0" distR="0" wp14:anchorId="295B9B17" wp14:editId="3A59810C">
            <wp:extent cx="5943600" cy="2790825"/>
            <wp:effectExtent l="0" t="0" r="0" b="9525"/>
            <wp:docPr id="2" name="Picture 1" descr="C:\Users\rdanderson\AppData\Local\Microsoft\Windows\INetCache\Content.Word\ASDIReferenceCopenhagen_Simplifi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danderson\AppData\Local\Microsoft\Windows\INetCache\Content.Word\ASDIReferenceCopenhagen_Simplified2.png"/>
                    <pic:cNvPicPr>
                      <a:picLocks noChangeAspect="1" noChangeArrowheads="1"/>
                    </pic:cNvPicPr>
                  </pic:nvPicPr>
                  <pic:blipFill>
                    <a:blip r:embed="rId13" cstate="email">
                      <a:extLst>
                        <a:ext uri="{28A0092B-C50C-407E-A947-70E740481C1C}">
                          <a14:useLocalDpi xmlns:a14="http://schemas.microsoft.com/office/drawing/2010/main" val="0"/>
                        </a:ext>
                      </a:extLst>
                    </a:blip>
                    <a:srcRect/>
                    <a:stretch>
                      <a:fillRect/>
                    </a:stretch>
                  </pic:blipFill>
                  <pic:spPr bwMode="auto">
                    <a:xfrm>
                      <a:off x="0" y="0"/>
                      <a:ext cx="5943600" cy="2790825"/>
                    </a:xfrm>
                    <a:prstGeom prst="rect">
                      <a:avLst/>
                    </a:prstGeom>
                    <a:noFill/>
                    <a:ln>
                      <a:noFill/>
                    </a:ln>
                  </pic:spPr>
                </pic:pic>
              </a:graphicData>
            </a:graphic>
          </wp:inline>
        </w:drawing>
      </w:r>
    </w:p>
    <w:p w14:paraId="01D6746B" w14:textId="16B86BF9" w:rsidR="003C79FA" w:rsidRDefault="00590EE3" w:rsidP="0056461F">
      <w:pPr>
        <w:pStyle w:val="Heading1"/>
        <w:spacing w:before="360"/>
        <w:rPr>
          <w:rFonts w:eastAsia="Times New Roman"/>
        </w:rPr>
      </w:pPr>
      <w:bookmarkStart w:id="6" w:name="_Toc402992084"/>
      <w:r>
        <w:rPr>
          <w:rFonts w:eastAsia="Times New Roman"/>
        </w:rPr>
        <w:t xml:space="preserve">Arctic SDI </w:t>
      </w:r>
      <w:r w:rsidR="000B7978">
        <w:rPr>
          <w:rFonts w:eastAsia="Times New Roman"/>
        </w:rPr>
        <w:t>Strategic Plan,</w:t>
      </w:r>
      <w:r w:rsidR="003C79FA">
        <w:rPr>
          <w:rFonts w:eastAsia="Times New Roman"/>
        </w:rPr>
        <w:t xml:space="preserve"> 2015-2020</w:t>
      </w:r>
      <w:bookmarkEnd w:id="6"/>
    </w:p>
    <w:p w14:paraId="1B3CE36C" w14:textId="77777777" w:rsidR="0055180A" w:rsidRPr="002E69D0" w:rsidRDefault="0055180A" w:rsidP="002E69D0">
      <w:pPr>
        <w:pStyle w:val="Heading2"/>
        <w:rPr>
          <w:rFonts w:eastAsia="Times New Roman"/>
          <w:color w:val="4F81BD" w:themeColor="accent1"/>
          <w:sz w:val="24"/>
        </w:rPr>
      </w:pPr>
      <w:bookmarkStart w:id="7" w:name="_Toc402992085"/>
      <w:r w:rsidRPr="002E69D0">
        <w:rPr>
          <w:rFonts w:eastAsia="Times New Roman"/>
          <w:color w:val="4F81BD" w:themeColor="accent1"/>
          <w:sz w:val="24"/>
        </w:rPr>
        <w:t>F</w:t>
      </w:r>
      <w:r w:rsidR="002A173A" w:rsidRPr="002E69D0">
        <w:rPr>
          <w:rFonts w:eastAsia="Times New Roman"/>
          <w:color w:val="4F81BD" w:themeColor="accent1"/>
          <w:sz w:val="24"/>
        </w:rPr>
        <w:t xml:space="preserve">rom a Map </w:t>
      </w:r>
      <w:r w:rsidRPr="002E69D0">
        <w:rPr>
          <w:rFonts w:eastAsia="Times New Roman"/>
          <w:color w:val="4F81BD" w:themeColor="accent1"/>
          <w:sz w:val="24"/>
        </w:rPr>
        <w:t>into an Infrastructure</w:t>
      </w:r>
      <w:bookmarkEnd w:id="7"/>
    </w:p>
    <w:p w14:paraId="1F73000B" w14:textId="77777777" w:rsidR="00E058F6" w:rsidRDefault="008C75C4" w:rsidP="008C75C4">
      <w:pPr>
        <w:rPr>
          <w:rFonts w:eastAsia="Times New Roman" w:cs="Times New Roman"/>
          <w:color w:val="auto"/>
          <w:szCs w:val="24"/>
        </w:rPr>
      </w:pPr>
      <w:r w:rsidRPr="001977BB">
        <w:rPr>
          <w:rFonts w:eastAsia="Times New Roman" w:cs="Times New Roman"/>
          <w:color w:val="auto"/>
          <w:szCs w:val="24"/>
        </w:rPr>
        <w:t xml:space="preserve">Public access to authoritative geospatial reference data is the key element in the Arctic SDI. </w:t>
      </w:r>
      <w:r>
        <w:rPr>
          <w:rFonts w:eastAsia="Times New Roman" w:cs="Times New Roman"/>
          <w:color w:val="auto"/>
          <w:szCs w:val="24"/>
        </w:rPr>
        <w:t xml:space="preserve"> </w:t>
      </w:r>
      <w:r w:rsidRPr="001977BB">
        <w:rPr>
          <w:rFonts w:eastAsia="Times New Roman" w:cs="Times New Roman"/>
          <w:color w:val="auto"/>
          <w:szCs w:val="24"/>
        </w:rPr>
        <w:t>With the establishment of the Arctic SDI Geoportal</w:t>
      </w:r>
      <w:r>
        <w:rPr>
          <w:rFonts w:eastAsia="Times New Roman" w:cs="Times New Roman"/>
          <w:color w:val="auto"/>
          <w:szCs w:val="24"/>
        </w:rPr>
        <w:t xml:space="preserve">, </w:t>
      </w:r>
      <w:r w:rsidRPr="001977BB">
        <w:rPr>
          <w:rFonts w:eastAsia="Times New Roman" w:cs="Times New Roman"/>
          <w:color w:val="auto"/>
          <w:szCs w:val="24"/>
        </w:rPr>
        <w:t>the first Web Map Service</w:t>
      </w:r>
      <w:r>
        <w:rPr>
          <w:rFonts w:eastAsia="Times New Roman" w:cs="Times New Roman"/>
          <w:color w:val="auto"/>
          <w:szCs w:val="24"/>
        </w:rPr>
        <w:t xml:space="preserve"> and a Metadata Catalogue Service</w:t>
      </w:r>
      <w:r w:rsidRPr="001977BB">
        <w:rPr>
          <w:rFonts w:eastAsia="Times New Roman" w:cs="Times New Roman"/>
          <w:color w:val="auto"/>
          <w:szCs w:val="24"/>
        </w:rPr>
        <w:t>, the Arctic SDI initiative now has a reliable platform for dialogue with the wide range of stakeholders needed to build the Arctic SDI</w:t>
      </w:r>
      <w:r>
        <w:rPr>
          <w:rFonts w:eastAsia="Times New Roman" w:cs="Times New Roman"/>
          <w:color w:val="auto"/>
          <w:szCs w:val="24"/>
        </w:rPr>
        <w:t xml:space="preserve">.  </w:t>
      </w:r>
    </w:p>
    <w:p w14:paraId="6405FB92" w14:textId="0D573727" w:rsidR="008C75C4" w:rsidRPr="009E5711" w:rsidRDefault="008C75C4" w:rsidP="008C75C4">
      <w:pPr>
        <w:rPr>
          <w:color w:val="auto"/>
          <w:szCs w:val="24"/>
        </w:rPr>
      </w:pPr>
      <w:r w:rsidRPr="009E5711">
        <w:rPr>
          <w:color w:val="auto"/>
          <w:szCs w:val="24"/>
        </w:rPr>
        <w:lastRenderedPageBreak/>
        <w:t>The initial phase</w:t>
      </w:r>
      <w:r w:rsidRPr="009E5711" w:rsidDel="008B7206">
        <w:rPr>
          <w:color w:val="auto"/>
          <w:szCs w:val="24"/>
        </w:rPr>
        <w:t xml:space="preserve"> </w:t>
      </w:r>
      <w:r w:rsidRPr="009E5711">
        <w:rPr>
          <w:color w:val="auto"/>
          <w:szCs w:val="24"/>
        </w:rPr>
        <w:t>of the Arctic SDI was the construction of a fully ci</w:t>
      </w:r>
      <w:r w:rsidR="002D0482">
        <w:rPr>
          <w:color w:val="auto"/>
          <w:szCs w:val="24"/>
        </w:rPr>
        <w:t>rcumpolar Arctic SDI Web Map</w:t>
      </w:r>
      <w:r w:rsidRPr="009E5711">
        <w:rPr>
          <w:color w:val="auto"/>
          <w:szCs w:val="24"/>
        </w:rPr>
        <w:t xml:space="preserve"> Service (WMS) built from separate base map services from each of the National Mapping Agencies at 1:250.000 map scale. This WMS is available from the Arctic SDI Geoportal. The Arctic SDI Geoportal is a web-based mapping portal, serving as a platform for the Arctic SDI services.</w:t>
      </w:r>
      <w:r w:rsidR="002D0482">
        <w:rPr>
          <w:color w:val="auto"/>
          <w:szCs w:val="24"/>
        </w:rPr>
        <w:t xml:space="preserve"> The WMS includes support for six </w:t>
      </w:r>
      <w:r w:rsidRPr="009E5711">
        <w:rPr>
          <w:color w:val="auto"/>
          <w:szCs w:val="24"/>
        </w:rPr>
        <w:t>Arctic SDI polar projections. A Metadata Catalogue Service provides a standards based repository that can harvest metadata of data and web services from a federation of SDI systems.</w:t>
      </w:r>
    </w:p>
    <w:p w14:paraId="32B16B85" w14:textId="0167E4BE" w:rsidR="007067A0" w:rsidRPr="001977BB" w:rsidRDefault="008C75C4" w:rsidP="007067A0">
      <w:pPr>
        <w:rPr>
          <w:rFonts w:eastAsia="Times New Roman" w:cs="Times New Roman"/>
          <w:color w:val="auto"/>
          <w:szCs w:val="24"/>
        </w:rPr>
      </w:pPr>
      <w:r w:rsidRPr="001977BB">
        <w:rPr>
          <w:rFonts w:eastAsia="Times New Roman" w:cs="Times New Roman"/>
          <w:color w:val="auto"/>
          <w:szCs w:val="24"/>
        </w:rPr>
        <w:t xml:space="preserve">By voluntarily investing in the initial establishment of the Arctic SDI, the National Mapping Agencies have </w:t>
      </w:r>
      <w:r>
        <w:rPr>
          <w:rFonts w:eastAsia="Times New Roman" w:cs="Times New Roman"/>
          <w:color w:val="auto"/>
          <w:szCs w:val="24"/>
        </w:rPr>
        <w:t xml:space="preserve">demonstrated their willingness, ability </w:t>
      </w:r>
      <w:r w:rsidRPr="001977BB">
        <w:rPr>
          <w:rFonts w:eastAsia="Times New Roman" w:cs="Times New Roman"/>
          <w:color w:val="auto"/>
          <w:szCs w:val="24"/>
        </w:rPr>
        <w:t xml:space="preserve">and commitment for their respective roles in the future </w:t>
      </w:r>
      <w:r w:rsidR="00E058F6">
        <w:rPr>
          <w:rFonts w:eastAsia="Times New Roman" w:cs="Times New Roman"/>
          <w:color w:val="auto"/>
          <w:szCs w:val="24"/>
        </w:rPr>
        <w:t xml:space="preserve">of the </w:t>
      </w:r>
      <w:r w:rsidRPr="001977BB">
        <w:rPr>
          <w:rFonts w:eastAsia="Times New Roman" w:cs="Times New Roman"/>
          <w:color w:val="auto"/>
          <w:szCs w:val="24"/>
        </w:rPr>
        <w:t>Arctic SDI.</w:t>
      </w:r>
      <w:r>
        <w:rPr>
          <w:rFonts w:eastAsia="Times New Roman" w:cs="Times New Roman"/>
          <w:color w:val="auto"/>
          <w:szCs w:val="24"/>
        </w:rPr>
        <w:t xml:space="preserve">  </w:t>
      </w:r>
      <w:r w:rsidR="007067A0" w:rsidRPr="001977BB">
        <w:rPr>
          <w:rFonts w:eastAsia="Times New Roman" w:cs="Times New Roman"/>
          <w:color w:val="auto"/>
          <w:szCs w:val="24"/>
        </w:rPr>
        <w:t>In order to have a constructive dialogue with stakeholders, it will be necessary in the future for the National Mapping Agencies to</w:t>
      </w:r>
      <w:r w:rsidR="007067A0">
        <w:rPr>
          <w:rFonts w:eastAsia="Times New Roman" w:cs="Times New Roman"/>
          <w:color w:val="auto"/>
          <w:szCs w:val="24"/>
        </w:rPr>
        <w:t xml:space="preserve"> further</w:t>
      </w:r>
      <w:r w:rsidR="007067A0" w:rsidRPr="001977BB">
        <w:rPr>
          <w:rFonts w:eastAsia="Times New Roman" w:cs="Times New Roman"/>
          <w:color w:val="auto"/>
          <w:szCs w:val="24"/>
        </w:rPr>
        <w:t xml:space="preserve"> define their own roles and responsibilities in the Arctic SDI</w:t>
      </w:r>
      <w:r w:rsidR="007067A0">
        <w:rPr>
          <w:rFonts w:eastAsia="Times New Roman" w:cs="Times New Roman"/>
          <w:color w:val="auto"/>
          <w:szCs w:val="24"/>
        </w:rPr>
        <w:t xml:space="preserve"> (Objective 5)</w:t>
      </w:r>
      <w:r w:rsidR="007067A0" w:rsidRPr="001977BB">
        <w:rPr>
          <w:rFonts w:eastAsia="Times New Roman" w:cs="Times New Roman"/>
          <w:color w:val="auto"/>
          <w:szCs w:val="24"/>
        </w:rPr>
        <w:t xml:space="preserve">. This will enable the National Mapping Agencies to clearly communicate what the Arctic SDI, as an “MOU-consortium”, can offer the stakeholders in the scope of services over time </w:t>
      </w:r>
      <w:r w:rsidR="007067A0">
        <w:rPr>
          <w:rFonts w:eastAsia="Times New Roman" w:cs="Times New Roman"/>
          <w:color w:val="auto"/>
          <w:szCs w:val="24"/>
        </w:rPr>
        <w:t xml:space="preserve">(Objective 2 and 3) </w:t>
      </w:r>
      <w:r w:rsidR="007067A0" w:rsidRPr="001977BB">
        <w:rPr>
          <w:rFonts w:eastAsia="Times New Roman" w:cs="Times New Roman"/>
          <w:color w:val="auto"/>
          <w:szCs w:val="24"/>
        </w:rPr>
        <w:t>and related business models to be developed</w:t>
      </w:r>
      <w:r w:rsidR="007067A0">
        <w:rPr>
          <w:rFonts w:eastAsia="Times New Roman" w:cs="Times New Roman"/>
          <w:color w:val="auto"/>
          <w:szCs w:val="24"/>
        </w:rPr>
        <w:t xml:space="preserve"> (Objective 6)</w:t>
      </w:r>
      <w:r w:rsidR="007067A0" w:rsidRPr="001977BB">
        <w:rPr>
          <w:rFonts w:eastAsia="Times New Roman" w:cs="Times New Roman"/>
          <w:color w:val="auto"/>
          <w:szCs w:val="24"/>
        </w:rPr>
        <w:t>. It also enables the National Mapping Agencies to convey and manage stakeholders</w:t>
      </w:r>
      <w:r w:rsidR="00E058F6">
        <w:rPr>
          <w:rFonts w:eastAsia="Times New Roman" w:cs="Times New Roman"/>
          <w:color w:val="auto"/>
          <w:szCs w:val="24"/>
        </w:rPr>
        <w:t>’</w:t>
      </w:r>
      <w:r w:rsidR="007067A0" w:rsidRPr="001977BB">
        <w:rPr>
          <w:rFonts w:eastAsia="Times New Roman" w:cs="Times New Roman"/>
          <w:color w:val="auto"/>
          <w:szCs w:val="24"/>
        </w:rPr>
        <w:t xml:space="preserve"> expectations of the National Mapping Agencies,</w:t>
      </w:r>
      <w:r w:rsidR="007067A0">
        <w:rPr>
          <w:rFonts w:eastAsia="Times New Roman" w:cs="Times New Roman"/>
          <w:color w:val="auto"/>
          <w:szCs w:val="24"/>
        </w:rPr>
        <w:t xml:space="preserve"> and to convey </w:t>
      </w:r>
      <w:r w:rsidR="007067A0" w:rsidRPr="001977BB">
        <w:rPr>
          <w:rFonts w:eastAsia="Times New Roman" w:cs="Times New Roman"/>
          <w:color w:val="auto"/>
          <w:szCs w:val="24"/>
        </w:rPr>
        <w:t>the kind of demands, contributions and commitment expected from the various other stakeholders participating in the Arctic SDI</w:t>
      </w:r>
      <w:r w:rsidR="007067A0">
        <w:rPr>
          <w:rFonts w:eastAsia="Times New Roman" w:cs="Times New Roman"/>
          <w:color w:val="auto"/>
          <w:szCs w:val="24"/>
        </w:rPr>
        <w:t xml:space="preserve"> (Objective 1 and 3)</w:t>
      </w:r>
      <w:r w:rsidR="007067A0" w:rsidRPr="001977BB">
        <w:rPr>
          <w:rFonts w:eastAsia="Times New Roman" w:cs="Times New Roman"/>
          <w:color w:val="auto"/>
          <w:szCs w:val="24"/>
        </w:rPr>
        <w:t>.</w:t>
      </w:r>
    </w:p>
    <w:p w14:paraId="5B76A761" w14:textId="25FB542F" w:rsidR="007067A0" w:rsidRPr="001977BB" w:rsidRDefault="007067A0" w:rsidP="007067A0">
      <w:pPr>
        <w:rPr>
          <w:rFonts w:eastAsia="Times New Roman" w:cs="Times New Roman"/>
          <w:color w:val="auto"/>
          <w:szCs w:val="24"/>
        </w:rPr>
      </w:pPr>
      <w:r w:rsidRPr="001977BB">
        <w:rPr>
          <w:rFonts w:eastAsia="Times New Roman" w:cs="Times New Roman"/>
          <w:color w:val="auto"/>
          <w:szCs w:val="24"/>
        </w:rPr>
        <w:t xml:space="preserve">It is also necessary for the Arctic SDI to communicate </w:t>
      </w:r>
      <w:r>
        <w:rPr>
          <w:rFonts w:eastAsia="Times New Roman" w:cs="Times New Roman"/>
          <w:color w:val="auto"/>
          <w:szCs w:val="24"/>
        </w:rPr>
        <w:t xml:space="preserve">(Objective 6) </w:t>
      </w:r>
      <w:r w:rsidRPr="001977BB">
        <w:rPr>
          <w:rFonts w:eastAsia="Times New Roman" w:cs="Times New Roman"/>
          <w:color w:val="auto"/>
          <w:szCs w:val="24"/>
        </w:rPr>
        <w:t>how users can benefit from the first version of the Arctic SDI Web Map Services</w:t>
      </w:r>
      <w:r w:rsidR="00EC17CF">
        <w:rPr>
          <w:rFonts w:eastAsia="Times New Roman" w:cs="Times New Roman"/>
          <w:color w:val="auto"/>
          <w:szCs w:val="24"/>
        </w:rPr>
        <w:t>,</w:t>
      </w:r>
      <w:r w:rsidRPr="001977BB">
        <w:rPr>
          <w:rFonts w:eastAsia="Times New Roman" w:cs="Times New Roman"/>
          <w:color w:val="auto"/>
          <w:szCs w:val="24"/>
        </w:rPr>
        <w:t xml:space="preserve"> including identifying which immediate user needs it meets</w:t>
      </w:r>
      <w:r>
        <w:rPr>
          <w:rFonts w:eastAsia="Times New Roman" w:cs="Times New Roman"/>
          <w:color w:val="auto"/>
          <w:szCs w:val="24"/>
        </w:rPr>
        <w:t xml:space="preserve"> (Objective 1)</w:t>
      </w:r>
      <w:r w:rsidRPr="001977BB">
        <w:rPr>
          <w:rFonts w:eastAsia="Times New Roman" w:cs="Times New Roman"/>
          <w:color w:val="auto"/>
          <w:szCs w:val="24"/>
        </w:rPr>
        <w:t xml:space="preserve">. This will facilitate a constructive dialogue </w:t>
      </w:r>
      <w:r>
        <w:rPr>
          <w:rFonts w:eastAsia="Times New Roman" w:cs="Times New Roman"/>
          <w:color w:val="auto"/>
          <w:szCs w:val="24"/>
        </w:rPr>
        <w:t>identifying</w:t>
      </w:r>
      <w:r w:rsidRPr="001977BB">
        <w:rPr>
          <w:rFonts w:eastAsia="Times New Roman" w:cs="Times New Roman"/>
          <w:color w:val="auto"/>
          <w:szCs w:val="24"/>
        </w:rPr>
        <w:t xml:space="preserve"> the gap</w:t>
      </w:r>
      <w:r>
        <w:rPr>
          <w:rFonts w:eastAsia="Times New Roman" w:cs="Times New Roman"/>
          <w:color w:val="auto"/>
          <w:szCs w:val="24"/>
        </w:rPr>
        <w:t>s</w:t>
      </w:r>
      <w:r w:rsidRPr="001977BB">
        <w:rPr>
          <w:rFonts w:eastAsia="Times New Roman" w:cs="Times New Roman"/>
          <w:color w:val="auto"/>
          <w:szCs w:val="24"/>
        </w:rPr>
        <w:t xml:space="preserve"> between the services </w:t>
      </w:r>
      <w:r>
        <w:rPr>
          <w:rFonts w:eastAsia="Times New Roman" w:cs="Times New Roman"/>
          <w:color w:val="auto"/>
          <w:szCs w:val="24"/>
        </w:rPr>
        <w:t>currently available and</w:t>
      </w:r>
      <w:r w:rsidRPr="001977BB">
        <w:rPr>
          <w:rFonts w:eastAsia="Times New Roman" w:cs="Times New Roman"/>
          <w:color w:val="auto"/>
          <w:szCs w:val="24"/>
        </w:rPr>
        <w:t xml:space="preserve"> basic user needs</w:t>
      </w:r>
      <w:r>
        <w:rPr>
          <w:rFonts w:eastAsia="Times New Roman" w:cs="Times New Roman"/>
          <w:color w:val="auto"/>
          <w:szCs w:val="24"/>
        </w:rPr>
        <w:t xml:space="preserve"> as well as their need for thematic data (Objective 2 and 3)</w:t>
      </w:r>
      <w:r w:rsidRPr="001977BB">
        <w:rPr>
          <w:rFonts w:eastAsia="Times New Roman" w:cs="Times New Roman"/>
          <w:color w:val="auto"/>
          <w:szCs w:val="24"/>
        </w:rPr>
        <w:t>.</w:t>
      </w:r>
      <w:bookmarkStart w:id="8" w:name="_GoBack"/>
      <w:bookmarkEnd w:id="8"/>
    </w:p>
    <w:p w14:paraId="72001AD0" w14:textId="05508680" w:rsidR="007067A0" w:rsidRPr="001977BB" w:rsidRDefault="007067A0" w:rsidP="007067A0">
      <w:pPr>
        <w:rPr>
          <w:rFonts w:eastAsia="Times New Roman" w:cs="Times New Roman"/>
          <w:color w:val="auto"/>
          <w:szCs w:val="24"/>
        </w:rPr>
      </w:pPr>
      <w:r>
        <w:rPr>
          <w:rFonts w:eastAsia="Times New Roman" w:cs="Times New Roman"/>
          <w:color w:val="auto"/>
          <w:szCs w:val="24"/>
        </w:rPr>
        <w:t xml:space="preserve">The </w:t>
      </w:r>
      <w:r w:rsidRPr="001977BB">
        <w:rPr>
          <w:rFonts w:eastAsia="Times New Roman" w:cs="Times New Roman"/>
          <w:color w:val="auto"/>
          <w:szCs w:val="24"/>
        </w:rPr>
        <w:t>Arctic SDI is</w:t>
      </w:r>
      <w:r>
        <w:rPr>
          <w:rFonts w:eastAsia="Times New Roman" w:cs="Times New Roman"/>
          <w:color w:val="auto"/>
          <w:szCs w:val="24"/>
        </w:rPr>
        <w:t xml:space="preserve"> a long-term investment with endless possible improvements and enhancements</w:t>
      </w:r>
      <w:r w:rsidRPr="001977BB">
        <w:rPr>
          <w:rFonts w:eastAsia="Times New Roman" w:cs="Times New Roman"/>
          <w:color w:val="auto"/>
          <w:szCs w:val="24"/>
        </w:rPr>
        <w:t>. The Arctic SDI Strategy 2015–2020 is the first step to engage the stakeholders</w:t>
      </w:r>
      <w:r w:rsidR="00EC17CF">
        <w:rPr>
          <w:rFonts w:eastAsia="Times New Roman" w:cs="Times New Roman"/>
          <w:color w:val="auto"/>
          <w:szCs w:val="24"/>
        </w:rPr>
        <w:t xml:space="preserve"> and</w:t>
      </w:r>
      <w:r w:rsidRPr="001977BB">
        <w:rPr>
          <w:rFonts w:eastAsia="Times New Roman" w:cs="Times New Roman"/>
          <w:color w:val="auto"/>
          <w:szCs w:val="24"/>
        </w:rPr>
        <w:t xml:space="preserve"> identify user needs in terms of geospatial reference data, tools, services, and applications</w:t>
      </w:r>
      <w:r>
        <w:rPr>
          <w:rFonts w:eastAsia="Times New Roman" w:cs="Times New Roman"/>
          <w:color w:val="auto"/>
          <w:szCs w:val="24"/>
        </w:rPr>
        <w:t xml:space="preserve"> (Objective 1)</w:t>
      </w:r>
      <w:r w:rsidR="00EC17CF">
        <w:rPr>
          <w:rFonts w:eastAsia="Times New Roman" w:cs="Times New Roman"/>
          <w:color w:val="auto"/>
          <w:szCs w:val="24"/>
        </w:rPr>
        <w:t>,</w:t>
      </w:r>
      <w:r w:rsidRPr="001977BB">
        <w:rPr>
          <w:rFonts w:eastAsia="Times New Roman" w:cs="Times New Roman"/>
          <w:color w:val="auto"/>
          <w:szCs w:val="24"/>
        </w:rPr>
        <w:t xml:space="preserve"> promote</w:t>
      </w:r>
      <w:r w:rsidR="00EC17CF">
        <w:rPr>
          <w:rFonts w:eastAsia="Times New Roman" w:cs="Times New Roman"/>
          <w:color w:val="auto"/>
          <w:szCs w:val="24"/>
        </w:rPr>
        <w:t xml:space="preserve"> Arctic</w:t>
      </w:r>
      <w:r w:rsidRPr="001977BB">
        <w:rPr>
          <w:rFonts w:eastAsia="Times New Roman" w:cs="Times New Roman"/>
          <w:color w:val="auto"/>
          <w:szCs w:val="24"/>
        </w:rPr>
        <w:t xml:space="preserve"> SDI policies and guidelines for thematic </w:t>
      </w:r>
      <w:r w:rsidR="00EC17CF">
        <w:rPr>
          <w:rFonts w:eastAsia="Times New Roman" w:cs="Times New Roman"/>
          <w:color w:val="auto"/>
          <w:szCs w:val="24"/>
        </w:rPr>
        <w:t>geospatial data</w:t>
      </w:r>
      <w:r>
        <w:rPr>
          <w:rFonts w:eastAsia="Times New Roman" w:cs="Times New Roman"/>
          <w:color w:val="auto"/>
          <w:szCs w:val="24"/>
        </w:rPr>
        <w:t xml:space="preserve"> (Objective 3, 4 and 5)</w:t>
      </w:r>
      <w:r w:rsidRPr="001977BB">
        <w:rPr>
          <w:rFonts w:eastAsia="Times New Roman" w:cs="Times New Roman"/>
          <w:color w:val="auto"/>
          <w:szCs w:val="24"/>
        </w:rPr>
        <w:t xml:space="preserve">; and to assess the organization, </w:t>
      </w:r>
      <w:r>
        <w:rPr>
          <w:rFonts w:eastAsia="Times New Roman" w:cs="Times New Roman"/>
          <w:color w:val="auto"/>
          <w:szCs w:val="24"/>
        </w:rPr>
        <w:t xml:space="preserve">standards, </w:t>
      </w:r>
      <w:r w:rsidRPr="001977BB">
        <w:rPr>
          <w:rFonts w:eastAsia="Times New Roman" w:cs="Times New Roman"/>
          <w:color w:val="auto"/>
          <w:szCs w:val="24"/>
        </w:rPr>
        <w:t>governance and funding of this endeavor</w:t>
      </w:r>
      <w:r>
        <w:rPr>
          <w:rFonts w:eastAsia="Times New Roman" w:cs="Times New Roman"/>
          <w:color w:val="auto"/>
          <w:szCs w:val="24"/>
        </w:rPr>
        <w:t xml:space="preserve"> (Objective 5 and 7)</w:t>
      </w:r>
      <w:r w:rsidRPr="001977BB">
        <w:rPr>
          <w:rFonts w:eastAsia="Times New Roman" w:cs="Times New Roman"/>
          <w:color w:val="auto"/>
          <w:szCs w:val="24"/>
        </w:rPr>
        <w:t>.</w:t>
      </w:r>
    </w:p>
    <w:p w14:paraId="091190F5" w14:textId="77777777" w:rsidR="007067A0" w:rsidRPr="001977BB" w:rsidRDefault="007067A0" w:rsidP="007067A0">
      <w:pPr>
        <w:rPr>
          <w:rFonts w:eastAsia="Times New Roman" w:cs="Times New Roman"/>
          <w:color w:val="auto"/>
          <w:szCs w:val="24"/>
        </w:rPr>
      </w:pPr>
      <w:r w:rsidRPr="001977BB">
        <w:rPr>
          <w:rFonts w:eastAsia="Times New Roman" w:cs="Times New Roman"/>
          <w:color w:val="auto"/>
          <w:szCs w:val="24"/>
        </w:rPr>
        <w:t>This</w:t>
      </w:r>
      <w:r>
        <w:rPr>
          <w:rFonts w:eastAsia="Times New Roman" w:cs="Times New Roman"/>
          <w:color w:val="auto"/>
          <w:szCs w:val="24"/>
        </w:rPr>
        <w:t xml:space="preserve"> effort</w:t>
      </w:r>
      <w:r w:rsidRPr="001977BB">
        <w:rPr>
          <w:rFonts w:eastAsia="Times New Roman" w:cs="Times New Roman"/>
          <w:color w:val="auto"/>
          <w:szCs w:val="24"/>
        </w:rPr>
        <w:t xml:space="preserve"> requires committed partners among the potential stakeholders and dema</w:t>
      </w:r>
      <w:r>
        <w:rPr>
          <w:rFonts w:eastAsia="Times New Roman" w:cs="Times New Roman"/>
          <w:color w:val="auto"/>
          <w:szCs w:val="24"/>
        </w:rPr>
        <w:t>nds a realistic prioritization</w:t>
      </w:r>
      <w:r w:rsidRPr="001977BB">
        <w:rPr>
          <w:rFonts w:eastAsia="Times New Roman" w:cs="Times New Roman"/>
          <w:color w:val="auto"/>
          <w:szCs w:val="24"/>
        </w:rPr>
        <w:t xml:space="preserve">, efficient communication and </w:t>
      </w:r>
      <w:r>
        <w:rPr>
          <w:rFonts w:eastAsia="Times New Roman" w:cs="Times New Roman"/>
          <w:color w:val="auto"/>
          <w:szCs w:val="24"/>
        </w:rPr>
        <w:t xml:space="preserve">relies </w:t>
      </w:r>
      <w:r w:rsidRPr="001977BB">
        <w:rPr>
          <w:rFonts w:eastAsia="Times New Roman" w:cs="Times New Roman"/>
          <w:color w:val="auto"/>
          <w:szCs w:val="24"/>
        </w:rPr>
        <w:t>on effective use of existing work in the field of S</w:t>
      </w:r>
      <w:r>
        <w:rPr>
          <w:rFonts w:eastAsia="Times New Roman" w:cs="Times New Roman"/>
          <w:color w:val="auto"/>
          <w:szCs w:val="24"/>
        </w:rPr>
        <w:t>patial Data Infrastructures</w:t>
      </w:r>
      <w:r w:rsidRPr="001977BB">
        <w:rPr>
          <w:rFonts w:eastAsia="Times New Roman" w:cs="Times New Roman"/>
          <w:color w:val="auto"/>
          <w:szCs w:val="24"/>
        </w:rPr>
        <w:t xml:space="preserve">. The strategy process also demands the firm determination from the </w:t>
      </w:r>
      <w:r>
        <w:rPr>
          <w:rFonts w:eastAsia="Times New Roman" w:cs="Times New Roman"/>
          <w:color w:val="auto"/>
          <w:szCs w:val="24"/>
        </w:rPr>
        <w:t>National Mapping Agencies</w:t>
      </w:r>
      <w:r w:rsidRPr="001977BB">
        <w:rPr>
          <w:rFonts w:eastAsia="Times New Roman" w:cs="Times New Roman"/>
          <w:color w:val="auto"/>
          <w:szCs w:val="24"/>
        </w:rPr>
        <w:t xml:space="preserve"> to cooperate and engage </w:t>
      </w:r>
      <w:r>
        <w:rPr>
          <w:rFonts w:eastAsia="Times New Roman" w:cs="Times New Roman"/>
          <w:color w:val="auto"/>
          <w:szCs w:val="24"/>
        </w:rPr>
        <w:t>meaningfully</w:t>
      </w:r>
      <w:r w:rsidRPr="001977BB">
        <w:rPr>
          <w:rFonts w:eastAsia="Times New Roman" w:cs="Times New Roman"/>
          <w:color w:val="auto"/>
          <w:szCs w:val="24"/>
        </w:rPr>
        <w:t xml:space="preserve"> for a long period</w:t>
      </w:r>
      <w:r>
        <w:rPr>
          <w:rFonts w:eastAsia="Times New Roman" w:cs="Times New Roman"/>
          <w:color w:val="auto"/>
          <w:szCs w:val="24"/>
        </w:rPr>
        <w:t xml:space="preserve"> (Objectives 5 and 7)</w:t>
      </w:r>
      <w:r w:rsidRPr="001977BB">
        <w:rPr>
          <w:rFonts w:eastAsia="Times New Roman" w:cs="Times New Roman"/>
          <w:color w:val="auto"/>
          <w:szCs w:val="24"/>
        </w:rPr>
        <w:t>.</w:t>
      </w:r>
    </w:p>
    <w:p w14:paraId="159B599F" w14:textId="63617CAC" w:rsidR="00A649B8" w:rsidRPr="002E69D0" w:rsidRDefault="00026E2A" w:rsidP="002E69D0">
      <w:pPr>
        <w:pStyle w:val="Heading2"/>
        <w:rPr>
          <w:color w:val="4F81BD" w:themeColor="accent1"/>
          <w:sz w:val="24"/>
          <w:szCs w:val="24"/>
        </w:rPr>
      </w:pPr>
      <w:bookmarkStart w:id="9" w:name="_Toc402992086"/>
      <w:r w:rsidRPr="002E69D0">
        <w:rPr>
          <w:color w:val="4F81BD" w:themeColor="accent1"/>
          <w:sz w:val="24"/>
          <w:szCs w:val="24"/>
        </w:rPr>
        <w:t>Long-</w:t>
      </w:r>
      <w:r w:rsidR="00432FEE">
        <w:rPr>
          <w:color w:val="4F81BD" w:themeColor="accent1"/>
          <w:sz w:val="24"/>
          <w:szCs w:val="24"/>
        </w:rPr>
        <w:t xml:space="preserve">Term Objectives and Anticipated </w:t>
      </w:r>
      <w:r w:rsidR="00A649B8" w:rsidRPr="002E69D0">
        <w:rPr>
          <w:color w:val="4F81BD" w:themeColor="accent1"/>
          <w:sz w:val="24"/>
          <w:szCs w:val="24"/>
        </w:rPr>
        <w:t>Outcomes</w:t>
      </w:r>
      <w:bookmarkEnd w:id="9"/>
    </w:p>
    <w:p w14:paraId="03C9EEC0" w14:textId="0040B365" w:rsidR="00CE79C0" w:rsidRPr="001977BB" w:rsidRDefault="009B4AC8" w:rsidP="00CE79C0">
      <w:pPr>
        <w:rPr>
          <w:rFonts w:cs="Times New Roman"/>
          <w:color w:val="auto"/>
        </w:rPr>
      </w:pPr>
      <w:r>
        <w:rPr>
          <w:rFonts w:cs="Times New Roman"/>
          <w:color w:val="auto"/>
          <w:szCs w:val="24"/>
        </w:rPr>
        <w:t>Seven</w:t>
      </w:r>
      <w:r w:rsidR="00E02B30" w:rsidRPr="001977BB">
        <w:rPr>
          <w:rFonts w:cs="Times New Roman"/>
          <w:color w:val="auto"/>
          <w:szCs w:val="24"/>
        </w:rPr>
        <w:t xml:space="preserve"> </w:t>
      </w:r>
      <w:r w:rsidR="00802359" w:rsidRPr="001977BB">
        <w:rPr>
          <w:rFonts w:cs="Times New Roman"/>
          <w:color w:val="auto"/>
          <w:szCs w:val="24"/>
        </w:rPr>
        <w:t>long</w:t>
      </w:r>
      <w:r w:rsidR="003E34D5">
        <w:rPr>
          <w:rFonts w:cs="Times New Roman"/>
          <w:color w:val="auto"/>
          <w:szCs w:val="24"/>
        </w:rPr>
        <w:t>-</w:t>
      </w:r>
      <w:r w:rsidR="00802359" w:rsidRPr="001977BB">
        <w:rPr>
          <w:rFonts w:cs="Times New Roman"/>
          <w:color w:val="auto"/>
          <w:szCs w:val="24"/>
        </w:rPr>
        <w:t xml:space="preserve">term </w:t>
      </w:r>
      <w:r w:rsidR="003E34D5">
        <w:rPr>
          <w:rFonts w:cs="Times New Roman"/>
          <w:color w:val="auto"/>
          <w:szCs w:val="24"/>
        </w:rPr>
        <w:t>s</w:t>
      </w:r>
      <w:r w:rsidR="00802359" w:rsidRPr="001977BB">
        <w:rPr>
          <w:rFonts w:cs="Times New Roman"/>
          <w:color w:val="auto"/>
          <w:szCs w:val="24"/>
        </w:rPr>
        <w:t xml:space="preserve">trategic </w:t>
      </w:r>
      <w:r w:rsidR="007A4D53">
        <w:rPr>
          <w:rFonts w:cs="Times New Roman"/>
          <w:color w:val="auto"/>
          <w:szCs w:val="24"/>
        </w:rPr>
        <w:t>o</w:t>
      </w:r>
      <w:r w:rsidR="0063722E" w:rsidRPr="001977BB">
        <w:rPr>
          <w:rFonts w:cs="Times New Roman"/>
          <w:color w:val="auto"/>
          <w:szCs w:val="24"/>
        </w:rPr>
        <w:t>bjectives</w:t>
      </w:r>
      <w:r w:rsidR="00505BCC" w:rsidRPr="001977BB">
        <w:rPr>
          <w:rFonts w:cs="Times New Roman"/>
          <w:color w:val="auto"/>
          <w:szCs w:val="24"/>
        </w:rPr>
        <w:t xml:space="preserve"> </w:t>
      </w:r>
      <w:r w:rsidR="00E02B30" w:rsidRPr="001977BB">
        <w:rPr>
          <w:rFonts w:cs="Times New Roman"/>
          <w:color w:val="auto"/>
          <w:szCs w:val="24"/>
        </w:rPr>
        <w:t>have been identified below</w:t>
      </w:r>
      <w:r w:rsidR="00505BCC" w:rsidRPr="001977BB">
        <w:rPr>
          <w:rFonts w:cs="Times New Roman"/>
          <w:color w:val="auto"/>
          <w:szCs w:val="24"/>
        </w:rPr>
        <w:t>, with an</w:t>
      </w:r>
      <w:r w:rsidR="00E02B30" w:rsidRPr="001977BB">
        <w:rPr>
          <w:rFonts w:cs="Times New Roman"/>
          <w:color w:val="auto"/>
          <w:szCs w:val="24"/>
        </w:rPr>
        <w:t xml:space="preserve">ticipated outcomes </w:t>
      </w:r>
      <w:r w:rsidR="00505BCC" w:rsidRPr="001977BB">
        <w:rPr>
          <w:rFonts w:cs="Times New Roman"/>
          <w:color w:val="auto"/>
          <w:szCs w:val="24"/>
        </w:rPr>
        <w:t>to be achieved for each.</w:t>
      </w:r>
      <w:r w:rsidR="00ED4FDE" w:rsidRPr="001977BB">
        <w:rPr>
          <w:rFonts w:cs="Times New Roman"/>
          <w:color w:val="auto"/>
          <w:szCs w:val="24"/>
        </w:rPr>
        <w:t xml:space="preserve">  Each </w:t>
      </w:r>
      <w:r w:rsidR="007A4D53">
        <w:rPr>
          <w:rFonts w:cs="Times New Roman"/>
          <w:color w:val="auto"/>
          <w:szCs w:val="24"/>
        </w:rPr>
        <w:t>o</w:t>
      </w:r>
      <w:r w:rsidR="0069123A">
        <w:rPr>
          <w:rFonts w:cs="Times New Roman"/>
          <w:color w:val="auto"/>
          <w:szCs w:val="24"/>
        </w:rPr>
        <w:t>bjective</w:t>
      </w:r>
      <w:r w:rsidR="00ED4FDE" w:rsidRPr="001977BB">
        <w:rPr>
          <w:rFonts w:cs="Times New Roman"/>
          <w:color w:val="auto"/>
          <w:szCs w:val="24"/>
        </w:rPr>
        <w:t xml:space="preserve"> is</w:t>
      </w:r>
      <w:r w:rsidR="00E02B30" w:rsidRPr="001977BB">
        <w:rPr>
          <w:rFonts w:cs="Times New Roman"/>
          <w:color w:val="auto"/>
          <w:szCs w:val="24"/>
        </w:rPr>
        <w:t xml:space="preserve"> detailed </w:t>
      </w:r>
      <w:r w:rsidR="007F0227">
        <w:rPr>
          <w:rFonts w:cs="Times New Roman"/>
          <w:color w:val="auto"/>
          <w:szCs w:val="24"/>
        </w:rPr>
        <w:t xml:space="preserve">as a separate item </w:t>
      </w:r>
      <w:r w:rsidR="00E02B30" w:rsidRPr="001977BB">
        <w:rPr>
          <w:rFonts w:cs="Times New Roman"/>
          <w:color w:val="auto"/>
          <w:szCs w:val="24"/>
        </w:rPr>
        <w:t xml:space="preserve">in </w:t>
      </w:r>
      <w:r w:rsidR="00713461">
        <w:rPr>
          <w:rFonts w:cs="Times New Roman"/>
          <w:color w:val="auto"/>
          <w:szCs w:val="24"/>
        </w:rPr>
        <w:t>the Implementation Plan f</w:t>
      </w:r>
      <w:r w:rsidR="0063722E" w:rsidRPr="001977BB">
        <w:rPr>
          <w:rFonts w:cs="Times New Roman"/>
          <w:color w:val="auto"/>
          <w:szCs w:val="24"/>
        </w:rPr>
        <w:t>ollowing</w:t>
      </w:r>
      <w:r w:rsidR="0069123A">
        <w:rPr>
          <w:rFonts w:cs="Times New Roman"/>
          <w:color w:val="auto"/>
          <w:szCs w:val="24"/>
        </w:rPr>
        <w:t xml:space="preserve"> this primary document</w:t>
      </w:r>
      <w:r w:rsidR="00E02B30" w:rsidRPr="001977BB">
        <w:rPr>
          <w:rFonts w:cs="Times New Roman"/>
          <w:color w:val="auto"/>
          <w:szCs w:val="24"/>
        </w:rPr>
        <w:t>.</w:t>
      </w:r>
      <w:r w:rsidR="002F0266">
        <w:rPr>
          <w:rFonts w:cs="Times New Roman"/>
          <w:color w:val="auto"/>
          <w:szCs w:val="24"/>
        </w:rPr>
        <w:t xml:space="preserve"> </w:t>
      </w:r>
      <w:r w:rsidR="00082988">
        <w:rPr>
          <w:rFonts w:cs="Times New Roman"/>
          <w:color w:val="auto"/>
          <w:szCs w:val="24"/>
        </w:rPr>
        <w:t xml:space="preserve">Arctic SDI Working Group Activity Plans will be </w:t>
      </w:r>
      <w:r w:rsidR="00283E53">
        <w:rPr>
          <w:rFonts w:cs="Times New Roman"/>
          <w:color w:val="auto"/>
          <w:szCs w:val="24"/>
        </w:rPr>
        <w:t>aligned with the</w:t>
      </w:r>
      <w:r w:rsidR="00082988">
        <w:rPr>
          <w:rFonts w:cs="Times New Roman"/>
          <w:color w:val="auto"/>
          <w:szCs w:val="24"/>
        </w:rPr>
        <w:t xml:space="preserve"> </w:t>
      </w:r>
      <w:r w:rsidR="007A4D53">
        <w:rPr>
          <w:rFonts w:cs="Times New Roman"/>
          <w:color w:val="auto"/>
          <w:szCs w:val="24"/>
        </w:rPr>
        <w:t>Implementation Plan</w:t>
      </w:r>
      <w:r w:rsidR="00082988">
        <w:rPr>
          <w:rFonts w:cs="Times New Roman"/>
          <w:color w:val="auto"/>
          <w:szCs w:val="24"/>
        </w:rPr>
        <w:t xml:space="preserve"> as the Activity Plans are </w:t>
      </w:r>
      <w:r w:rsidR="00063839">
        <w:rPr>
          <w:rFonts w:cs="Times New Roman"/>
          <w:color w:val="auto"/>
          <w:szCs w:val="24"/>
        </w:rPr>
        <w:t>revised</w:t>
      </w:r>
      <w:r w:rsidR="00082988">
        <w:rPr>
          <w:rFonts w:cs="Times New Roman"/>
          <w:color w:val="auto"/>
          <w:szCs w:val="24"/>
        </w:rPr>
        <w:t>.</w:t>
      </w:r>
    </w:p>
    <w:p w14:paraId="74D8E1E3" w14:textId="1EFCBAC9" w:rsidR="00954FB0" w:rsidRDefault="00A07AA7" w:rsidP="00811B34">
      <w:pPr>
        <w:rPr>
          <w:rFonts w:cs="Times New Roman"/>
          <w:color w:val="auto"/>
          <w:szCs w:val="24"/>
        </w:rPr>
      </w:pPr>
      <w:r>
        <w:rPr>
          <w:rFonts w:cs="Times New Roman"/>
          <w:color w:val="auto"/>
          <w:szCs w:val="24"/>
        </w:rPr>
        <w:t>The primary o</w:t>
      </w:r>
      <w:r w:rsidR="00811B34" w:rsidRPr="001977BB">
        <w:rPr>
          <w:rFonts w:cs="Times New Roman"/>
          <w:color w:val="auto"/>
          <w:szCs w:val="24"/>
        </w:rPr>
        <w:t xml:space="preserve">bjectives, </w:t>
      </w:r>
      <w:r>
        <w:rPr>
          <w:rFonts w:cs="Times New Roman"/>
          <w:color w:val="auto"/>
          <w:szCs w:val="24"/>
        </w:rPr>
        <w:t>a</w:t>
      </w:r>
      <w:r w:rsidR="00811B34" w:rsidRPr="001977BB">
        <w:rPr>
          <w:rFonts w:cs="Times New Roman"/>
          <w:color w:val="auto"/>
          <w:szCs w:val="24"/>
        </w:rPr>
        <w:t xml:space="preserve">nticipated </w:t>
      </w:r>
      <w:r>
        <w:rPr>
          <w:rFonts w:cs="Times New Roman"/>
          <w:color w:val="auto"/>
          <w:szCs w:val="24"/>
        </w:rPr>
        <w:t>o</w:t>
      </w:r>
      <w:r w:rsidR="00811B34" w:rsidRPr="001977BB">
        <w:rPr>
          <w:rFonts w:cs="Times New Roman"/>
          <w:color w:val="auto"/>
          <w:szCs w:val="24"/>
        </w:rPr>
        <w:t xml:space="preserve">utcomes and </w:t>
      </w:r>
      <w:r w:rsidR="00D80FB6">
        <w:rPr>
          <w:rFonts w:cs="Times New Roman"/>
          <w:color w:val="auto"/>
          <w:szCs w:val="24"/>
        </w:rPr>
        <w:t>Arctic SDI Working Groups involved</w:t>
      </w:r>
      <w:r w:rsidR="00D71AD7">
        <w:rPr>
          <w:rFonts w:cs="Times New Roman"/>
          <w:color w:val="auto"/>
          <w:szCs w:val="24"/>
        </w:rPr>
        <w:t xml:space="preserve"> are listed in the table below.</w:t>
      </w:r>
    </w:p>
    <w:p w14:paraId="45DD315D" w14:textId="77777777" w:rsidR="00CF6AA1" w:rsidRDefault="00CF6AA1" w:rsidP="00811B34">
      <w:pPr>
        <w:rPr>
          <w:rFonts w:cs="Times New Roman"/>
          <w:color w:val="auto"/>
          <w:szCs w:val="24"/>
        </w:rPr>
      </w:pPr>
    </w:p>
    <w:tbl>
      <w:tblPr>
        <w:tblpPr w:leftFromText="180" w:rightFromText="180" w:vertAnchor="text" w:horzAnchor="margin" w:tblpY="-111"/>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2520"/>
        <w:gridCol w:w="4225"/>
        <w:gridCol w:w="1805"/>
      </w:tblGrid>
      <w:tr w:rsidR="005357DC" w:rsidRPr="00BA60A5" w14:paraId="45394BE2" w14:textId="77777777" w:rsidTr="005357DC">
        <w:trPr>
          <w:cantSplit/>
          <w:trHeight w:val="548"/>
          <w:tblHeader/>
        </w:trPr>
        <w:tc>
          <w:tcPr>
            <w:tcW w:w="1435" w:type="dxa"/>
            <w:shd w:val="clear" w:color="auto" w:fill="C6D9F1" w:themeFill="text2" w:themeFillTint="33"/>
          </w:tcPr>
          <w:p w14:paraId="74BA979C" w14:textId="77777777" w:rsidR="005357DC" w:rsidRPr="00BA60A5" w:rsidRDefault="005357DC" w:rsidP="005357DC">
            <w:pPr>
              <w:rPr>
                <w:rFonts w:asciiTheme="minorHAnsi" w:hAnsiTheme="minorHAnsi"/>
                <w:b/>
                <w:color w:val="365F91" w:themeColor="accent1" w:themeShade="BF"/>
              </w:rPr>
            </w:pPr>
            <w:r w:rsidRPr="00BA60A5">
              <w:rPr>
                <w:rFonts w:asciiTheme="minorHAnsi" w:hAnsiTheme="minorHAnsi"/>
                <w:b/>
                <w:color w:val="365F91" w:themeColor="accent1" w:themeShade="BF"/>
              </w:rPr>
              <w:lastRenderedPageBreak/>
              <w:t>Objective</w:t>
            </w:r>
          </w:p>
        </w:tc>
        <w:tc>
          <w:tcPr>
            <w:tcW w:w="2520" w:type="dxa"/>
            <w:shd w:val="clear" w:color="auto" w:fill="C6D9F1" w:themeFill="text2" w:themeFillTint="33"/>
          </w:tcPr>
          <w:p w14:paraId="35573069" w14:textId="77777777" w:rsidR="005357DC" w:rsidRPr="00BA60A5" w:rsidRDefault="005357DC" w:rsidP="005357DC">
            <w:pPr>
              <w:rPr>
                <w:rFonts w:asciiTheme="minorHAnsi" w:hAnsiTheme="minorHAnsi"/>
                <w:b/>
                <w:color w:val="365F91" w:themeColor="accent1" w:themeShade="BF"/>
              </w:rPr>
            </w:pPr>
            <w:r w:rsidRPr="00BA60A5">
              <w:rPr>
                <w:rFonts w:asciiTheme="minorHAnsi" w:hAnsiTheme="minorHAnsi"/>
                <w:b/>
                <w:color w:val="365F91" w:themeColor="accent1" w:themeShade="BF"/>
              </w:rPr>
              <w:t>Objective Description</w:t>
            </w:r>
          </w:p>
        </w:tc>
        <w:tc>
          <w:tcPr>
            <w:tcW w:w="4225" w:type="dxa"/>
            <w:shd w:val="clear" w:color="auto" w:fill="C6D9F1" w:themeFill="text2" w:themeFillTint="33"/>
          </w:tcPr>
          <w:p w14:paraId="6CE905FB" w14:textId="77777777" w:rsidR="005357DC" w:rsidRPr="00BA60A5" w:rsidRDefault="005357DC" w:rsidP="005357DC">
            <w:pPr>
              <w:rPr>
                <w:rFonts w:asciiTheme="minorHAnsi" w:hAnsiTheme="minorHAnsi"/>
                <w:b/>
                <w:i/>
                <w:color w:val="365F91" w:themeColor="accent1" w:themeShade="BF"/>
              </w:rPr>
            </w:pPr>
            <w:r w:rsidRPr="00BA60A5">
              <w:rPr>
                <w:rFonts w:asciiTheme="minorHAnsi" w:hAnsiTheme="minorHAnsi"/>
                <w:b/>
                <w:i/>
                <w:color w:val="365F91" w:themeColor="accent1" w:themeShade="BF"/>
              </w:rPr>
              <w:t>Anticipated Outcomes</w:t>
            </w:r>
          </w:p>
        </w:tc>
        <w:tc>
          <w:tcPr>
            <w:tcW w:w="1805" w:type="dxa"/>
            <w:shd w:val="clear" w:color="auto" w:fill="C6D9F1" w:themeFill="text2" w:themeFillTint="33"/>
          </w:tcPr>
          <w:p w14:paraId="42976638" w14:textId="77777777" w:rsidR="005357DC" w:rsidRPr="00BA60A5" w:rsidRDefault="005357DC" w:rsidP="005357DC">
            <w:pPr>
              <w:rPr>
                <w:rFonts w:asciiTheme="minorHAnsi" w:hAnsiTheme="minorHAnsi"/>
                <w:b/>
                <w:color w:val="365F91" w:themeColor="accent1" w:themeShade="BF"/>
              </w:rPr>
            </w:pPr>
            <w:r w:rsidRPr="00BA60A5">
              <w:rPr>
                <w:rFonts w:asciiTheme="minorHAnsi" w:hAnsiTheme="minorHAnsi"/>
                <w:b/>
                <w:color w:val="365F91" w:themeColor="accent1" w:themeShade="BF"/>
              </w:rPr>
              <w:t>Arctic SDI Working Group</w:t>
            </w:r>
          </w:p>
        </w:tc>
      </w:tr>
      <w:tr w:rsidR="005357DC" w:rsidRPr="00BA60A5" w14:paraId="1B3EBECB" w14:textId="77777777" w:rsidTr="005357DC">
        <w:trPr>
          <w:cantSplit/>
        </w:trPr>
        <w:tc>
          <w:tcPr>
            <w:tcW w:w="1435" w:type="dxa"/>
          </w:tcPr>
          <w:p w14:paraId="4220F943" w14:textId="77777777" w:rsidR="005357DC" w:rsidRPr="00BA60A5" w:rsidRDefault="005357DC" w:rsidP="005357DC">
            <w:pPr>
              <w:rPr>
                <w:rFonts w:asciiTheme="minorHAnsi" w:hAnsiTheme="minorHAnsi"/>
                <w:color w:val="365F91" w:themeColor="accent1" w:themeShade="BF"/>
                <w:sz w:val="22"/>
              </w:rPr>
            </w:pPr>
            <w:r w:rsidRPr="00BA60A5">
              <w:rPr>
                <w:rFonts w:asciiTheme="minorHAnsi" w:hAnsiTheme="minorHAnsi"/>
                <w:color w:val="365F91" w:themeColor="accent1" w:themeShade="BF"/>
                <w:sz w:val="22"/>
              </w:rPr>
              <w:t>Objective 1</w:t>
            </w:r>
          </w:p>
          <w:p w14:paraId="06076938" w14:textId="77777777" w:rsidR="005357DC" w:rsidRPr="00BA60A5" w:rsidRDefault="005357DC" w:rsidP="005357DC">
            <w:pPr>
              <w:rPr>
                <w:rFonts w:asciiTheme="minorHAnsi" w:hAnsiTheme="minorHAnsi"/>
                <w:color w:val="365F91" w:themeColor="accent1" w:themeShade="BF"/>
                <w:sz w:val="22"/>
              </w:rPr>
            </w:pPr>
          </w:p>
        </w:tc>
        <w:tc>
          <w:tcPr>
            <w:tcW w:w="2520" w:type="dxa"/>
          </w:tcPr>
          <w:p w14:paraId="655C2FB5" w14:textId="77777777" w:rsidR="005357DC" w:rsidRPr="00BA60A5" w:rsidRDefault="005357DC" w:rsidP="005357DC">
            <w:pPr>
              <w:rPr>
                <w:rFonts w:asciiTheme="minorHAnsi" w:hAnsiTheme="minorHAnsi"/>
                <w:color w:val="365F91" w:themeColor="accent1" w:themeShade="BF"/>
                <w:sz w:val="22"/>
              </w:rPr>
            </w:pPr>
            <w:r w:rsidRPr="00BA60A5">
              <w:rPr>
                <w:rFonts w:asciiTheme="minorHAnsi" w:hAnsiTheme="minorHAnsi"/>
                <w:color w:val="365F91" w:themeColor="accent1" w:themeShade="BF"/>
                <w:sz w:val="22"/>
              </w:rPr>
              <w:t xml:space="preserve">Address Needs of Arctic Council and Other Users </w:t>
            </w:r>
          </w:p>
        </w:tc>
        <w:tc>
          <w:tcPr>
            <w:tcW w:w="4225" w:type="dxa"/>
          </w:tcPr>
          <w:p w14:paraId="1C9F0C98" w14:textId="77777777" w:rsidR="005357DC" w:rsidRPr="00BA60A5" w:rsidRDefault="005357DC" w:rsidP="005357DC">
            <w:pPr>
              <w:rPr>
                <w:rFonts w:asciiTheme="minorHAnsi" w:hAnsiTheme="minorHAnsi"/>
                <w:i/>
                <w:color w:val="365F91" w:themeColor="accent1" w:themeShade="BF"/>
                <w:sz w:val="22"/>
              </w:rPr>
            </w:pPr>
            <w:r w:rsidRPr="00BA60A5">
              <w:rPr>
                <w:rFonts w:asciiTheme="minorHAnsi" w:hAnsiTheme="minorHAnsi"/>
                <w:i/>
                <w:color w:val="365F91" w:themeColor="accent1" w:themeShade="BF"/>
                <w:sz w:val="22"/>
              </w:rPr>
              <w:t>A thorough understanding of the primary stakeholders, their needs and role in the Arctic SDI</w:t>
            </w:r>
          </w:p>
        </w:tc>
        <w:tc>
          <w:tcPr>
            <w:tcW w:w="1805" w:type="dxa"/>
          </w:tcPr>
          <w:p w14:paraId="1CB2F4E5" w14:textId="77777777" w:rsidR="005357DC" w:rsidRPr="00BA60A5" w:rsidRDefault="005357DC" w:rsidP="005357DC">
            <w:pPr>
              <w:spacing w:before="0"/>
              <w:rPr>
                <w:rFonts w:asciiTheme="minorHAnsi" w:hAnsiTheme="minorHAnsi"/>
                <w:color w:val="365F91" w:themeColor="accent1" w:themeShade="BF"/>
                <w:sz w:val="22"/>
              </w:rPr>
            </w:pPr>
            <w:r w:rsidRPr="00BA60A5">
              <w:rPr>
                <w:rFonts w:asciiTheme="minorHAnsi" w:hAnsiTheme="minorHAnsi"/>
                <w:b/>
                <w:color w:val="365F91" w:themeColor="accent1" w:themeShade="BF"/>
                <w:sz w:val="22"/>
              </w:rPr>
              <w:t xml:space="preserve">Primary: </w:t>
            </w:r>
            <w:r w:rsidRPr="00BA60A5">
              <w:rPr>
                <w:rFonts w:asciiTheme="minorHAnsi" w:hAnsiTheme="minorHAnsi"/>
                <w:color w:val="365F91" w:themeColor="accent1" w:themeShade="BF"/>
                <w:sz w:val="22"/>
              </w:rPr>
              <w:t>Communication</w:t>
            </w:r>
          </w:p>
          <w:p w14:paraId="1869A838" w14:textId="77777777" w:rsidR="005357DC" w:rsidRPr="00BA60A5" w:rsidRDefault="005357DC" w:rsidP="005357DC">
            <w:pPr>
              <w:spacing w:before="0"/>
              <w:rPr>
                <w:rFonts w:asciiTheme="minorHAnsi" w:hAnsiTheme="minorHAnsi"/>
                <w:b/>
                <w:color w:val="365F91" w:themeColor="accent1" w:themeShade="BF"/>
                <w:sz w:val="22"/>
              </w:rPr>
            </w:pPr>
            <w:r w:rsidRPr="00BA60A5">
              <w:rPr>
                <w:rFonts w:asciiTheme="minorHAnsi" w:hAnsiTheme="minorHAnsi"/>
                <w:b/>
                <w:color w:val="365F91" w:themeColor="accent1" w:themeShade="BF"/>
                <w:sz w:val="22"/>
              </w:rPr>
              <w:t xml:space="preserve">Supporting: </w:t>
            </w:r>
          </w:p>
          <w:p w14:paraId="28673A92" w14:textId="77777777" w:rsidR="005357DC" w:rsidRPr="00BA60A5" w:rsidRDefault="005357DC" w:rsidP="005357DC">
            <w:pPr>
              <w:spacing w:before="0"/>
              <w:rPr>
                <w:rFonts w:asciiTheme="minorHAnsi" w:hAnsiTheme="minorHAnsi"/>
                <w:color w:val="365F91" w:themeColor="accent1" w:themeShade="BF"/>
                <w:sz w:val="22"/>
              </w:rPr>
            </w:pPr>
            <w:r w:rsidRPr="00BA60A5">
              <w:rPr>
                <w:rFonts w:asciiTheme="minorHAnsi" w:hAnsiTheme="minorHAnsi"/>
                <w:color w:val="365F91" w:themeColor="accent1" w:themeShade="BF"/>
                <w:sz w:val="22"/>
              </w:rPr>
              <w:t>All</w:t>
            </w:r>
          </w:p>
        </w:tc>
      </w:tr>
      <w:tr w:rsidR="005357DC" w:rsidRPr="00BA60A5" w14:paraId="629C784F" w14:textId="77777777" w:rsidTr="005357DC">
        <w:trPr>
          <w:cantSplit/>
        </w:trPr>
        <w:tc>
          <w:tcPr>
            <w:tcW w:w="1435" w:type="dxa"/>
          </w:tcPr>
          <w:p w14:paraId="512A3DB9" w14:textId="77777777" w:rsidR="005357DC" w:rsidRPr="00BA60A5" w:rsidRDefault="005357DC" w:rsidP="005357DC">
            <w:pPr>
              <w:rPr>
                <w:rFonts w:asciiTheme="minorHAnsi" w:hAnsiTheme="minorHAnsi"/>
                <w:color w:val="365F91" w:themeColor="accent1" w:themeShade="BF"/>
                <w:sz w:val="22"/>
              </w:rPr>
            </w:pPr>
            <w:r w:rsidRPr="00BA60A5">
              <w:rPr>
                <w:rFonts w:asciiTheme="minorHAnsi" w:hAnsiTheme="minorHAnsi"/>
                <w:color w:val="365F91" w:themeColor="accent1" w:themeShade="BF"/>
                <w:sz w:val="22"/>
              </w:rPr>
              <w:t>Objective 2</w:t>
            </w:r>
          </w:p>
          <w:p w14:paraId="5C8EC317" w14:textId="77777777" w:rsidR="005357DC" w:rsidRPr="00BA60A5" w:rsidRDefault="005357DC" w:rsidP="005357DC">
            <w:pPr>
              <w:rPr>
                <w:rFonts w:asciiTheme="minorHAnsi" w:hAnsiTheme="minorHAnsi"/>
                <w:color w:val="365F91" w:themeColor="accent1" w:themeShade="BF"/>
                <w:sz w:val="22"/>
              </w:rPr>
            </w:pPr>
          </w:p>
        </w:tc>
        <w:tc>
          <w:tcPr>
            <w:tcW w:w="2520" w:type="dxa"/>
          </w:tcPr>
          <w:p w14:paraId="6BDF1DDF" w14:textId="77777777" w:rsidR="005357DC" w:rsidRPr="00BA60A5" w:rsidRDefault="005357DC" w:rsidP="005357DC">
            <w:pPr>
              <w:rPr>
                <w:rFonts w:asciiTheme="minorHAnsi" w:hAnsiTheme="minorHAnsi"/>
                <w:color w:val="365F91" w:themeColor="accent1" w:themeShade="BF"/>
                <w:sz w:val="22"/>
              </w:rPr>
            </w:pPr>
            <w:r w:rsidRPr="00BA60A5">
              <w:rPr>
                <w:rFonts w:asciiTheme="minorHAnsi" w:hAnsiTheme="minorHAnsi"/>
                <w:color w:val="365F91" w:themeColor="accent1" w:themeShade="BF"/>
                <w:sz w:val="22"/>
              </w:rPr>
              <w:t>Provide Reference  Datasets</w:t>
            </w:r>
          </w:p>
        </w:tc>
        <w:tc>
          <w:tcPr>
            <w:tcW w:w="4225" w:type="dxa"/>
          </w:tcPr>
          <w:p w14:paraId="6989F004" w14:textId="77777777" w:rsidR="005357DC" w:rsidRPr="00BA60A5" w:rsidRDefault="005357DC" w:rsidP="005357DC">
            <w:pPr>
              <w:rPr>
                <w:rFonts w:asciiTheme="minorHAnsi" w:hAnsiTheme="minorHAnsi"/>
                <w:i/>
                <w:color w:val="365F91" w:themeColor="accent1" w:themeShade="BF"/>
                <w:sz w:val="22"/>
              </w:rPr>
            </w:pPr>
            <w:r w:rsidRPr="00BA60A5">
              <w:rPr>
                <w:rFonts w:asciiTheme="minorHAnsi" w:hAnsiTheme="minorHAnsi"/>
                <w:i/>
                <w:color w:val="365F91" w:themeColor="accent1" w:themeShade="BF"/>
                <w:sz w:val="22"/>
              </w:rPr>
              <w:t xml:space="preserve">Ensure reference data for the Arctic is available to users through the Arctic SDI </w:t>
            </w:r>
          </w:p>
        </w:tc>
        <w:tc>
          <w:tcPr>
            <w:tcW w:w="1805" w:type="dxa"/>
          </w:tcPr>
          <w:p w14:paraId="6BC9BAF8" w14:textId="77777777" w:rsidR="005357DC" w:rsidRPr="00BA60A5" w:rsidRDefault="005357DC" w:rsidP="005357DC">
            <w:pPr>
              <w:spacing w:before="0"/>
              <w:rPr>
                <w:rFonts w:asciiTheme="minorHAnsi" w:hAnsiTheme="minorHAnsi"/>
                <w:b/>
                <w:color w:val="365F91" w:themeColor="accent1" w:themeShade="BF"/>
                <w:sz w:val="22"/>
              </w:rPr>
            </w:pPr>
            <w:r w:rsidRPr="00BA60A5">
              <w:rPr>
                <w:rFonts w:asciiTheme="minorHAnsi" w:hAnsiTheme="minorHAnsi"/>
                <w:b/>
                <w:color w:val="365F91" w:themeColor="accent1" w:themeShade="BF"/>
                <w:sz w:val="22"/>
              </w:rPr>
              <w:t xml:space="preserve">Primary: </w:t>
            </w:r>
          </w:p>
          <w:p w14:paraId="35169D0D" w14:textId="77777777" w:rsidR="005357DC" w:rsidRPr="00BA60A5" w:rsidRDefault="005357DC" w:rsidP="005357DC">
            <w:pPr>
              <w:spacing w:before="0"/>
              <w:rPr>
                <w:rFonts w:asciiTheme="minorHAnsi" w:hAnsiTheme="minorHAnsi"/>
                <w:color w:val="365F91" w:themeColor="accent1" w:themeShade="BF"/>
                <w:sz w:val="22"/>
              </w:rPr>
            </w:pPr>
            <w:r w:rsidRPr="00BA60A5">
              <w:rPr>
                <w:rFonts w:asciiTheme="minorHAnsi" w:hAnsiTheme="minorHAnsi"/>
                <w:color w:val="365F91" w:themeColor="accent1" w:themeShade="BF"/>
                <w:sz w:val="22"/>
              </w:rPr>
              <w:t>Technical</w:t>
            </w:r>
          </w:p>
          <w:p w14:paraId="3F93D75C" w14:textId="77777777" w:rsidR="005357DC" w:rsidRPr="00BA60A5" w:rsidRDefault="005357DC" w:rsidP="005357DC">
            <w:pPr>
              <w:spacing w:before="0"/>
              <w:rPr>
                <w:rFonts w:asciiTheme="minorHAnsi" w:hAnsiTheme="minorHAnsi"/>
                <w:b/>
                <w:color w:val="365F91" w:themeColor="accent1" w:themeShade="BF"/>
                <w:sz w:val="22"/>
              </w:rPr>
            </w:pPr>
            <w:r w:rsidRPr="00BA60A5">
              <w:rPr>
                <w:rFonts w:asciiTheme="minorHAnsi" w:hAnsiTheme="minorHAnsi"/>
                <w:b/>
                <w:color w:val="365F91" w:themeColor="accent1" w:themeShade="BF"/>
                <w:sz w:val="22"/>
              </w:rPr>
              <w:t xml:space="preserve">Supporting: </w:t>
            </w:r>
          </w:p>
          <w:p w14:paraId="25B9C3E2" w14:textId="77777777" w:rsidR="005357DC" w:rsidRPr="00BA60A5" w:rsidRDefault="005357DC" w:rsidP="005357DC">
            <w:pPr>
              <w:spacing w:before="0"/>
              <w:rPr>
                <w:rFonts w:asciiTheme="minorHAnsi" w:hAnsiTheme="minorHAnsi"/>
                <w:color w:val="365F91" w:themeColor="accent1" w:themeShade="BF"/>
                <w:sz w:val="22"/>
              </w:rPr>
            </w:pPr>
            <w:r w:rsidRPr="00BA60A5">
              <w:rPr>
                <w:rFonts w:asciiTheme="minorHAnsi" w:hAnsiTheme="minorHAnsi"/>
                <w:color w:val="365F91" w:themeColor="accent1" w:themeShade="BF"/>
                <w:sz w:val="22"/>
              </w:rPr>
              <w:t>Communication</w:t>
            </w:r>
          </w:p>
        </w:tc>
      </w:tr>
      <w:tr w:rsidR="005357DC" w:rsidRPr="00BA60A5" w14:paraId="2E4DEB0C" w14:textId="77777777" w:rsidTr="005357DC">
        <w:trPr>
          <w:cantSplit/>
        </w:trPr>
        <w:tc>
          <w:tcPr>
            <w:tcW w:w="1435" w:type="dxa"/>
          </w:tcPr>
          <w:p w14:paraId="27C06C48" w14:textId="77777777" w:rsidR="005357DC" w:rsidRPr="00BA60A5" w:rsidRDefault="005357DC" w:rsidP="005357DC">
            <w:pPr>
              <w:rPr>
                <w:rFonts w:asciiTheme="minorHAnsi" w:hAnsiTheme="minorHAnsi"/>
                <w:color w:val="365F91" w:themeColor="accent1" w:themeShade="BF"/>
                <w:sz w:val="22"/>
              </w:rPr>
            </w:pPr>
            <w:r w:rsidRPr="00BA60A5">
              <w:rPr>
                <w:rFonts w:asciiTheme="minorHAnsi" w:hAnsiTheme="minorHAnsi"/>
                <w:color w:val="365F91" w:themeColor="accent1" w:themeShade="BF"/>
                <w:sz w:val="22"/>
              </w:rPr>
              <w:t>Objective 3</w:t>
            </w:r>
          </w:p>
          <w:p w14:paraId="1C06CA1E" w14:textId="77777777" w:rsidR="005357DC" w:rsidRPr="00BA60A5" w:rsidRDefault="005357DC" w:rsidP="005357DC">
            <w:pPr>
              <w:rPr>
                <w:rFonts w:asciiTheme="minorHAnsi" w:hAnsiTheme="minorHAnsi"/>
                <w:color w:val="365F91" w:themeColor="accent1" w:themeShade="BF"/>
                <w:sz w:val="22"/>
              </w:rPr>
            </w:pPr>
          </w:p>
        </w:tc>
        <w:tc>
          <w:tcPr>
            <w:tcW w:w="2520" w:type="dxa"/>
          </w:tcPr>
          <w:p w14:paraId="4B84B112" w14:textId="77777777" w:rsidR="005357DC" w:rsidRPr="00BA60A5" w:rsidRDefault="005357DC" w:rsidP="005357DC">
            <w:pPr>
              <w:rPr>
                <w:rFonts w:asciiTheme="minorHAnsi" w:hAnsiTheme="minorHAnsi"/>
                <w:color w:val="365F91" w:themeColor="accent1" w:themeShade="BF"/>
                <w:sz w:val="22"/>
              </w:rPr>
            </w:pPr>
            <w:r w:rsidRPr="00BA60A5">
              <w:rPr>
                <w:rFonts w:asciiTheme="minorHAnsi" w:hAnsiTheme="minorHAnsi"/>
                <w:color w:val="365F91" w:themeColor="accent1" w:themeShade="BF"/>
                <w:sz w:val="22"/>
              </w:rPr>
              <w:t>Facilitate Access to Thematic Datasets</w:t>
            </w:r>
          </w:p>
        </w:tc>
        <w:tc>
          <w:tcPr>
            <w:tcW w:w="4225" w:type="dxa"/>
          </w:tcPr>
          <w:p w14:paraId="3C89E704" w14:textId="77777777" w:rsidR="005357DC" w:rsidRPr="00BA60A5" w:rsidRDefault="005357DC" w:rsidP="005357DC">
            <w:pPr>
              <w:rPr>
                <w:rFonts w:asciiTheme="minorHAnsi" w:hAnsiTheme="minorHAnsi"/>
                <w:i/>
                <w:color w:val="365F91" w:themeColor="accent1" w:themeShade="BF"/>
                <w:sz w:val="22"/>
              </w:rPr>
            </w:pPr>
            <w:r w:rsidRPr="00BA60A5">
              <w:rPr>
                <w:rFonts w:asciiTheme="minorHAnsi" w:hAnsiTheme="minorHAnsi"/>
                <w:i/>
                <w:color w:val="365F91" w:themeColor="accent1" w:themeShade="BF"/>
                <w:sz w:val="22"/>
              </w:rPr>
              <w:t>Facilitate user access to needed thematic geospatial data of the Arctic, from a variety of sources, through the Arctic SDI using accepted standards</w:t>
            </w:r>
          </w:p>
        </w:tc>
        <w:tc>
          <w:tcPr>
            <w:tcW w:w="1805" w:type="dxa"/>
          </w:tcPr>
          <w:p w14:paraId="11705860" w14:textId="77777777" w:rsidR="005357DC" w:rsidRPr="00BA60A5" w:rsidRDefault="005357DC" w:rsidP="005357DC">
            <w:pPr>
              <w:spacing w:before="0"/>
              <w:rPr>
                <w:rFonts w:asciiTheme="minorHAnsi" w:hAnsiTheme="minorHAnsi"/>
                <w:color w:val="365F91" w:themeColor="accent1" w:themeShade="BF"/>
                <w:sz w:val="22"/>
              </w:rPr>
            </w:pPr>
            <w:r w:rsidRPr="00BA60A5">
              <w:rPr>
                <w:rFonts w:asciiTheme="minorHAnsi" w:hAnsiTheme="minorHAnsi"/>
                <w:b/>
                <w:color w:val="365F91" w:themeColor="accent1" w:themeShade="BF"/>
                <w:sz w:val="22"/>
              </w:rPr>
              <w:t>Primary:</w:t>
            </w:r>
            <w:r w:rsidRPr="00BA60A5">
              <w:rPr>
                <w:rFonts w:asciiTheme="minorHAnsi" w:hAnsiTheme="minorHAnsi"/>
                <w:color w:val="365F91" w:themeColor="accent1" w:themeShade="BF"/>
                <w:sz w:val="22"/>
              </w:rPr>
              <w:t xml:space="preserve"> Technical</w:t>
            </w:r>
          </w:p>
          <w:p w14:paraId="1DFB1F23" w14:textId="77777777" w:rsidR="005357DC" w:rsidRPr="00BA60A5" w:rsidRDefault="005357DC" w:rsidP="005357DC">
            <w:pPr>
              <w:spacing w:before="0"/>
              <w:rPr>
                <w:rFonts w:asciiTheme="minorHAnsi" w:hAnsiTheme="minorHAnsi"/>
                <w:b/>
                <w:color w:val="365F91" w:themeColor="accent1" w:themeShade="BF"/>
                <w:sz w:val="22"/>
              </w:rPr>
            </w:pPr>
            <w:r w:rsidRPr="00BA60A5">
              <w:rPr>
                <w:rFonts w:asciiTheme="minorHAnsi" w:hAnsiTheme="minorHAnsi"/>
                <w:b/>
                <w:color w:val="365F91" w:themeColor="accent1" w:themeShade="BF"/>
                <w:sz w:val="22"/>
              </w:rPr>
              <w:t>Supporting:</w:t>
            </w:r>
          </w:p>
          <w:p w14:paraId="45E64766" w14:textId="77777777" w:rsidR="005357DC" w:rsidRPr="00BA60A5" w:rsidRDefault="005357DC" w:rsidP="005357DC">
            <w:pPr>
              <w:spacing w:before="0"/>
              <w:rPr>
                <w:rFonts w:asciiTheme="minorHAnsi" w:hAnsiTheme="minorHAnsi"/>
                <w:color w:val="365F91" w:themeColor="accent1" w:themeShade="BF"/>
                <w:sz w:val="22"/>
              </w:rPr>
            </w:pPr>
            <w:r w:rsidRPr="00BA60A5">
              <w:rPr>
                <w:rFonts w:asciiTheme="minorHAnsi" w:hAnsiTheme="minorHAnsi"/>
                <w:color w:val="365F91" w:themeColor="accent1" w:themeShade="BF"/>
                <w:sz w:val="22"/>
              </w:rPr>
              <w:t>Communication</w:t>
            </w:r>
          </w:p>
        </w:tc>
      </w:tr>
      <w:tr w:rsidR="005357DC" w:rsidRPr="00BA60A5" w14:paraId="584B4469" w14:textId="77777777" w:rsidTr="005357DC">
        <w:trPr>
          <w:cantSplit/>
        </w:trPr>
        <w:tc>
          <w:tcPr>
            <w:tcW w:w="1435" w:type="dxa"/>
          </w:tcPr>
          <w:p w14:paraId="7E3F00C6" w14:textId="77777777" w:rsidR="005357DC" w:rsidRPr="00BA60A5" w:rsidRDefault="005357DC" w:rsidP="005357DC">
            <w:pPr>
              <w:rPr>
                <w:rFonts w:asciiTheme="minorHAnsi" w:hAnsiTheme="minorHAnsi"/>
                <w:color w:val="365F91" w:themeColor="accent1" w:themeShade="BF"/>
                <w:sz w:val="22"/>
              </w:rPr>
            </w:pPr>
            <w:r w:rsidRPr="00BA60A5">
              <w:rPr>
                <w:rFonts w:asciiTheme="minorHAnsi" w:hAnsiTheme="minorHAnsi"/>
                <w:color w:val="365F91" w:themeColor="accent1" w:themeShade="BF"/>
                <w:sz w:val="22"/>
              </w:rPr>
              <w:t>Objective 4</w:t>
            </w:r>
          </w:p>
          <w:p w14:paraId="520DAED4" w14:textId="77777777" w:rsidR="005357DC" w:rsidRPr="00BA60A5" w:rsidRDefault="005357DC" w:rsidP="005357DC">
            <w:pPr>
              <w:rPr>
                <w:rFonts w:asciiTheme="minorHAnsi" w:hAnsiTheme="minorHAnsi"/>
                <w:color w:val="365F91" w:themeColor="accent1" w:themeShade="BF"/>
                <w:sz w:val="22"/>
              </w:rPr>
            </w:pPr>
          </w:p>
        </w:tc>
        <w:tc>
          <w:tcPr>
            <w:tcW w:w="2520" w:type="dxa"/>
          </w:tcPr>
          <w:p w14:paraId="71F8E171" w14:textId="77777777" w:rsidR="005357DC" w:rsidRPr="00BA60A5" w:rsidRDefault="005357DC" w:rsidP="005357DC">
            <w:pPr>
              <w:rPr>
                <w:rFonts w:asciiTheme="minorHAnsi" w:hAnsiTheme="minorHAnsi"/>
                <w:color w:val="365F91" w:themeColor="accent1" w:themeShade="BF"/>
                <w:sz w:val="22"/>
              </w:rPr>
            </w:pPr>
            <w:r w:rsidRPr="00BA60A5">
              <w:rPr>
                <w:rFonts w:asciiTheme="minorHAnsi" w:hAnsiTheme="minorHAnsi"/>
                <w:color w:val="365F91" w:themeColor="accent1" w:themeShade="BF"/>
                <w:sz w:val="22"/>
              </w:rPr>
              <w:t xml:space="preserve">Data Interoperability </w:t>
            </w:r>
          </w:p>
        </w:tc>
        <w:tc>
          <w:tcPr>
            <w:tcW w:w="4225" w:type="dxa"/>
          </w:tcPr>
          <w:p w14:paraId="73ED9180" w14:textId="77777777" w:rsidR="005357DC" w:rsidRPr="00BA60A5" w:rsidRDefault="005357DC" w:rsidP="005357DC">
            <w:pPr>
              <w:rPr>
                <w:rFonts w:asciiTheme="minorHAnsi" w:hAnsiTheme="minorHAnsi"/>
                <w:i/>
                <w:color w:val="365F91" w:themeColor="accent1" w:themeShade="BF"/>
                <w:sz w:val="22"/>
              </w:rPr>
            </w:pPr>
            <w:r w:rsidRPr="00BA60A5">
              <w:rPr>
                <w:rFonts w:asciiTheme="minorHAnsi" w:hAnsiTheme="minorHAnsi"/>
                <w:i/>
                <w:color w:val="365F91" w:themeColor="accent1" w:themeShade="BF"/>
                <w:sz w:val="22"/>
              </w:rPr>
              <w:t>Diverse data sources will be based on international standards, through the efficient and effective use of shared technology infrastructure</w:t>
            </w:r>
          </w:p>
        </w:tc>
        <w:tc>
          <w:tcPr>
            <w:tcW w:w="1805" w:type="dxa"/>
          </w:tcPr>
          <w:p w14:paraId="7BF3D99A" w14:textId="77777777" w:rsidR="005357DC" w:rsidRPr="00BA60A5" w:rsidRDefault="005357DC" w:rsidP="005357DC">
            <w:pPr>
              <w:spacing w:before="0"/>
              <w:rPr>
                <w:rFonts w:asciiTheme="minorHAnsi" w:hAnsiTheme="minorHAnsi"/>
                <w:b/>
                <w:color w:val="365F91" w:themeColor="accent1" w:themeShade="BF"/>
                <w:sz w:val="22"/>
              </w:rPr>
            </w:pPr>
            <w:r w:rsidRPr="00BA60A5">
              <w:rPr>
                <w:rFonts w:asciiTheme="minorHAnsi" w:hAnsiTheme="minorHAnsi"/>
                <w:b/>
                <w:color w:val="365F91" w:themeColor="accent1" w:themeShade="BF"/>
                <w:sz w:val="22"/>
              </w:rPr>
              <w:t xml:space="preserve">Primary: </w:t>
            </w:r>
          </w:p>
          <w:p w14:paraId="54EFDDC2" w14:textId="77777777" w:rsidR="005357DC" w:rsidRPr="00BA60A5" w:rsidRDefault="005357DC" w:rsidP="005357DC">
            <w:pPr>
              <w:spacing w:before="0"/>
              <w:rPr>
                <w:rFonts w:asciiTheme="minorHAnsi" w:hAnsiTheme="minorHAnsi"/>
                <w:color w:val="365F91" w:themeColor="accent1" w:themeShade="BF"/>
                <w:sz w:val="22"/>
              </w:rPr>
            </w:pPr>
            <w:r w:rsidRPr="00BA60A5">
              <w:rPr>
                <w:rFonts w:asciiTheme="minorHAnsi" w:hAnsiTheme="minorHAnsi"/>
                <w:color w:val="365F91" w:themeColor="accent1" w:themeShade="BF"/>
                <w:sz w:val="22"/>
              </w:rPr>
              <w:t xml:space="preserve">Technical </w:t>
            </w:r>
          </w:p>
          <w:p w14:paraId="111B3C36" w14:textId="77777777" w:rsidR="005357DC" w:rsidRPr="00BA60A5" w:rsidRDefault="005357DC" w:rsidP="005357DC">
            <w:pPr>
              <w:spacing w:before="0"/>
              <w:rPr>
                <w:rFonts w:asciiTheme="minorHAnsi" w:hAnsiTheme="minorHAnsi"/>
                <w:b/>
                <w:color w:val="365F91" w:themeColor="accent1" w:themeShade="BF"/>
                <w:sz w:val="22"/>
              </w:rPr>
            </w:pPr>
            <w:r w:rsidRPr="00BA60A5">
              <w:rPr>
                <w:rFonts w:asciiTheme="minorHAnsi" w:hAnsiTheme="minorHAnsi"/>
                <w:b/>
                <w:color w:val="365F91" w:themeColor="accent1" w:themeShade="BF"/>
                <w:sz w:val="22"/>
              </w:rPr>
              <w:t>Supporting:</w:t>
            </w:r>
          </w:p>
          <w:p w14:paraId="5CE1AA33" w14:textId="77777777" w:rsidR="005357DC" w:rsidRPr="00BA60A5" w:rsidRDefault="005357DC" w:rsidP="005357DC">
            <w:pPr>
              <w:spacing w:before="0"/>
              <w:rPr>
                <w:rFonts w:asciiTheme="minorHAnsi" w:hAnsiTheme="minorHAnsi"/>
                <w:color w:val="365F91" w:themeColor="accent1" w:themeShade="BF"/>
                <w:sz w:val="22"/>
              </w:rPr>
            </w:pPr>
            <w:r w:rsidRPr="00BA60A5">
              <w:rPr>
                <w:rFonts w:asciiTheme="minorHAnsi" w:hAnsiTheme="minorHAnsi"/>
                <w:color w:val="365F91" w:themeColor="accent1" w:themeShade="BF"/>
                <w:sz w:val="22"/>
              </w:rPr>
              <w:t>Operational Policy, Communication</w:t>
            </w:r>
          </w:p>
        </w:tc>
      </w:tr>
      <w:tr w:rsidR="005357DC" w:rsidRPr="00BA60A5" w14:paraId="7DE3F378" w14:textId="77777777" w:rsidTr="005357DC">
        <w:trPr>
          <w:cantSplit/>
        </w:trPr>
        <w:tc>
          <w:tcPr>
            <w:tcW w:w="1435" w:type="dxa"/>
          </w:tcPr>
          <w:p w14:paraId="5A8C60D6" w14:textId="77777777" w:rsidR="005357DC" w:rsidRPr="00BA60A5" w:rsidRDefault="005357DC" w:rsidP="005357DC">
            <w:pPr>
              <w:rPr>
                <w:rFonts w:asciiTheme="minorHAnsi" w:hAnsiTheme="minorHAnsi"/>
                <w:color w:val="365F91" w:themeColor="accent1" w:themeShade="BF"/>
                <w:sz w:val="22"/>
              </w:rPr>
            </w:pPr>
            <w:r w:rsidRPr="00BA60A5">
              <w:rPr>
                <w:rFonts w:asciiTheme="minorHAnsi" w:hAnsiTheme="minorHAnsi"/>
                <w:color w:val="365F91" w:themeColor="accent1" w:themeShade="BF"/>
                <w:sz w:val="22"/>
              </w:rPr>
              <w:t>Objective 5</w:t>
            </w:r>
          </w:p>
          <w:p w14:paraId="566BD2C6" w14:textId="77777777" w:rsidR="005357DC" w:rsidRPr="00BA60A5" w:rsidRDefault="005357DC" w:rsidP="005357DC">
            <w:pPr>
              <w:rPr>
                <w:rFonts w:asciiTheme="minorHAnsi" w:hAnsiTheme="minorHAnsi"/>
                <w:color w:val="365F91" w:themeColor="accent1" w:themeShade="BF"/>
                <w:sz w:val="22"/>
              </w:rPr>
            </w:pPr>
          </w:p>
        </w:tc>
        <w:tc>
          <w:tcPr>
            <w:tcW w:w="2520" w:type="dxa"/>
          </w:tcPr>
          <w:p w14:paraId="0181D864" w14:textId="77777777" w:rsidR="005357DC" w:rsidRPr="00BA60A5" w:rsidRDefault="005357DC" w:rsidP="005357DC">
            <w:pPr>
              <w:rPr>
                <w:rFonts w:asciiTheme="minorHAnsi" w:hAnsiTheme="minorHAnsi"/>
                <w:color w:val="365F91" w:themeColor="accent1" w:themeShade="BF"/>
                <w:sz w:val="22"/>
              </w:rPr>
            </w:pPr>
            <w:r w:rsidRPr="00BA60A5">
              <w:rPr>
                <w:rFonts w:asciiTheme="minorHAnsi" w:hAnsiTheme="minorHAnsi"/>
                <w:color w:val="365F91" w:themeColor="accent1" w:themeShade="BF"/>
                <w:sz w:val="22"/>
              </w:rPr>
              <w:t xml:space="preserve">Provide a Suite of Spatial Operational Policies for the Arctic SDI </w:t>
            </w:r>
          </w:p>
        </w:tc>
        <w:tc>
          <w:tcPr>
            <w:tcW w:w="4225" w:type="dxa"/>
          </w:tcPr>
          <w:p w14:paraId="6D571B5D" w14:textId="77777777" w:rsidR="005357DC" w:rsidRPr="00BA60A5" w:rsidRDefault="005357DC" w:rsidP="005357DC">
            <w:pPr>
              <w:rPr>
                <w:rFonts w:asciiTheme="minorHAnsi" w:hAnsiTheme="minorHAnsi"/>
                <w:i/>
                <w:color w:val="365F91" w:themeColor="accent1" w:themeShade="BF"/>
                <w:sz w:val="22"/>
              </w:rPr>
            </w:pPr>
            <w:r w:rsidRPr="00BA60A5">
              <w:rPr>
                <w:rFonts w:asciiTheme="minorHAnsi" w:hAnsiTheme="minorHAnsi"/>
                <w:i/>
                <w:color w:val="365F91" w:themeColor="accent1" w:themeShade="BF"/>
                <w:sz w:val="22"/>
              </w:rPr>
              <w:t>A suite of operational policies that provide guidance for National Mapping Agencies, stakeholders and users on governance, technical and administrative matters needed to ensure sound implementation of the Arctic SDI</w:t>
            </w:r>
          </w:p>
        </w:tc>
        <w:tc>
          <w:tcPr>
            <w:tcW w:w="1805" w:type="dxa"/>
          </w:tcPr>
          <w:p w14:paraId="41C1B0FA" w14:textId="77777777" w:rsidR="005357DC" w:rsidRPr="00BA60A5" w:rsidRDefault="005357DC" w:rsidP="005357DC">
            <w:pPr>
              <w:spacing w:before="0"/>
              <w:rPr>
                <w:rFonts w:asciiTheme="minorHAnsi" w:hAnsiTheme="minorHAnsi"/>
                <w:b/>
                <w:color w:val="365F91" w:themeColor="accent1" w:themeShade="BF"/>
                <w:sz w:val="22"/>
              </w:rPr>
            </w:pPr>
            <w:r w:rsidRPr="00BA60A5">
              <w:rPr>
                <w:rFonts w:asciiTheme="minorHAnsi" w:hAnsiTheme="minorHAnsi"/>
                <w:b/>
                <w:color w:val="365F91" w:themeColor="accent1" w:themeShade="BF"/>
                <w:sz w:val="22"/>
              </w:rPr>
              <w:t>Primary:</w:t>
            </w:r>
          </w:p>
          <w:p w14:paraId="3EAF454E" w14:textId="77777777" w:rsidR="005357DC" w:rsidRPr="00BA60A5" w:rsidRDefault="005357DC" w:rsidP="005357DC">
            <w:pPr>
              <w:spacing w:before="0"/>
              <w:rPr>
                <w:rFonts w:asciiTheme="minorHAnsi" w:hAnsiTheme="minorHAnsi"/>
                <w:color w:val="365F91" w:themeColor="accent1" w:themeShade="BF"/>
                <w:sz w:val="22"/>
              </w:rPr>
            </w:pPr>
            <w:r w:rsidRPr="00BA60A5">
              <w:rPr>
                <w:rFonts w:asciiTheme="minorHAnsi" w:hAnsiTheme="minorHAnsi"/>
                <w:color w:val="365F91" w:themeColor="accent1" w:themeShade="BF"/>
                <w:sz w:val="22"/>
              </w:rPr>
              <w:t>Operational Policy</w:t>
            </w:r>
          </w:p>
          <w:p w14:paraId="65029D0C" w14:textId="77777777" w:rsidR="005357DC" w:rsidRPr="00BA60A5" w:rsidRDefault="005357DC" w:rsidP="005357DC">
            <w:pPr>
              <w:spacing w:before="0"/>
              <w:rPr>
                <w:rFonts w:asciiTheme="minorHAnsi" w:hAnsiTheme="minorHAnsi"/>
                <w:b/>
                <w:color w:val="365F91" w:themeColor="accent1" w:themeShade="BF"/>
                <w:sz w:val="22"/>
              </w:rPr>
            </w:pPr>
            <w:r w:rsidRPr="00BA60A5">
              <w:rPr>
                <w:rFonts w:asciiTheme="minorHAnsi" w:hAnsiTheme="minorHAnsi"/>
                <w:b/>
                <w:color w:val="365F91" w:themeColor="accent1" w:themeShade="BF"/>
                <w:sz w:val="22"/>
              </w:rPr>
              <w:t>Supporting:</w:t>
            </w:r>
          </w:p>
          <w:p w14:paraId="304FBBCA" w14:textId="77777777" w:rsidR="005357DC" w:rsidRPr="00BA60A5" w:rsidRDefault="005357DC" w:rsidP="005357DC">
            <w:pPr>
              <w:spacing w:before="0"/>
              <w:rPr>
                <w:rFonts w:asciiTheme="minorHAnsi" w:hAnsiTheme="minorHAnsi"/>
                <w:color w:val="365F91" w:themeColor="accent1" w:themeShade="BF"/>
                <w:sz w:val="22"/>
              </w:rPr>
            </w:pPr>
            <w:r w:rsidRPr="00BA60A5">
              <w:rPr>
                <w:rFonts w:asciiTheme="minorHAnsi" w:hAnsiTheme="minorHAnsi"/>
                <w:color w:val="365F91" w:themeColor="accent1" w:themeShade="BF"/>
                <w:sz w:val="22"/>
              </w:rPr>
              <w:t>All</w:t>
            </w:r>
          </w:p>
        </w:tc>
      </w:tr>
      <w:tr w:rsidR="005357DC" w:rsidRPr="00BA60A5" w14:paraId="60D1189A" w14:textId="77777777" w:rsidTr="005357DC">
        <w:trPr>
          <w:cantSplit/>
        </w:trPr>
        <w:tc>
          <w:tcPr>
            <w:tcW w:w="1435" w:type="dxa"/>
          </w:tcPr>
          <w:p w14:paraId="2D00408D" w14:textId="77777777" w:rsidR="005357DC" w:rsidRPr="00BA60A5" w:rsidRDefault="005357DC" w:rsidP="005357DC">
            <w:pPr>
              <w:rPr>
                <w:rFonts w:asciiTheme="minorHAnsi" w:hAnsiTheme="minorHAnsi"/>
                <w:color w:val="365F91" w:themeColor="accent1" w:themeShade="BF"/>
                <w:sz w:val="22"/>
              </w:rPr>
            </w:pPr>
            <w:r w:rsidRPr="00BA60A5">
              <w:rPr>
                <w:rFonts w:asciiTheme="minorHAnsi" w:hAnsiTheme="minorHAnsi"/>
                <w:color w:val="365F91" w:themeColor="accent1" w:themeShade="BF"/>
                <w:sz w:val="22"/>
              </w:rPr>
              <w:t>Objective 6</w:t>
            </w:r>
          </w:p>
          <w:p w14:paraId="7DB921BC" w14:textId="77777777" w:rsidR="005357DC" w:rsidRPr="00BA60A5" w:rsidRDefault="005357DC" w:rsidP="005357DC">
            <w:pPr>
              <w:rPr>
                <w:rFonts w:asciiTheme="minorHAnsi" w:hAnsiTheme="minorHAnsi"/>
                <w:color w:val="365F91" w:themeColor="accent1" w:themeShade="BF"/>
                <w:sz w:val="22"/>
              </w:rPr>
            </w:pPr>
          </w:p>
        </w:tc>
        <w:tc>
          <w:tcPr>
            <w:tcW w:w="2520" w:type="dxa"/>
          </w:tcPr>
          <w:p w14:paraId="42501232" w14:textId="77777777" w:rsidR="005357DC" w:rsidRPr="00BA60A5" w:rsidRDefault="005357DC" w:rsidP="005357DC">
            <w:pPr>
              <w:rPr>
                <w:rFonts w:asciiTheme="minorHAnsi" w:hAnsiTheme="minorHAnsi"/>
                <w:color w:val="365F91" w:themeColor="accent1" w:themeShade="BF"/>
                <w:sz w:val="22"/>
              </w:rPr>
            </w:pPr>
            <w:r w:rsidRPr="00BA60A5">
              <w:rPr>
                <w:rFonts w:asciiTheme="minorHAnsi" w:hAnsiTheme="minorHAnsi"/>
                <w:color w:val="365F91" w:themeColor="accent1" w:themeShade="BF"/>
                <w:sz w:val="22"/>
              </w:rPr>
              <w:t>Operational and Strategic Communications</w:t>
            </w:r>
          </w:p>
        </w:tc>
        <w:tc>
          <w:tcPr>
            <w:tcW w:w="4225" w:type="dxa"/>
          </w:tcPr>
          <w:p w14:paraId="14D6ED65" w14:textId="77777777" w:rsidR="005357DC" w:rsidRPr="00BA60A5" w:rsidRDefault="005357DC" w:rsidP="005357DC">
            <w:pPr>
              <w:rPr>
                <w:rFonts w:asciiTheme="minorHAnsi" w:hAnsiTheme="minorHAnsi"/>
                <w:i/>
                <w:color w:val="365F91" w:themeColor="accent1" w:themeShade="BF"/>
                <w:sz w:val="22"/>
              </w:rPr>
            </w:pPr>
            <w:r w:rsidRPr="00BA60A5">
              <w:rPr>
                <w:rFonts w:asciiTheme="minorHAnsi" w:hAnsiTheme="minorHAnsi"/>
                <w:i/>
                <w:color w:val="365F91" w:themeColor="accent1" w:themeShade="BF"/>
                <w:sz w:val="22"/>
              </w:rPr>
              <w:t>A communication strategy and outreach plan to promote the benefits and use of the Arctic SDI, to explain the operation, organization and governance and to communicate data and the goals of the Strategic Plan</w:t>
            </w:r>
          </w:p>
        </w:tc>
        <w:tc>
          <w:tcPr>
            <w:tcW w:w="1805" w:type="dxa"/>
          </w:tcPr>
          <w:p w14:paraId="145DFE61" w14:textId="77777777" w:rsidR="005357DC" w:rsidRPr="00BA60A5" w:rsidRDefault="005357DC" w:rsidP="005357DC">
            <w:pPr>
              <w:spacing w:before="0"/>
              <w:rPr>
                <w:rFonts w:asciiTheme="minorHAnsi" w:hAnsiTheme="minorHAnsi"/>
                <w:color w:val="365F91" w:themeColor="accent1" w:themeShade="BF"/>
                <w:sz w:val="22"/>
              </w:rPr>
            </w:pPr>
            <w:r w:rsidRPr="00BA60A5">
              <w:rPr>
                <w:rFonts w:asciiTheme="minorHAnsi" w:hAnsiTheme="minorHAnsi"/>
                <w:b/>
                <w:color w:val="365F91" w:themeColor="accent1" w:themeShade="BF"/>
                <w:sz w:val="22"/>
              </w:rPr>
              <w:t xml:space="preserve">Primary: </w:t>
            </w:r>
            <w:r w:rsidRPr="00BA60A5">
              <w:rPr>
                <w:rFonts w:asciiTheme="minorHAnsi" w:hAnsiTheme="minorHAnsi"/>
                <w:color w:val="365F91" w:themeColor="accent1" w:themeShade="BF"/>
                <w:sz w:val="22"/>
              </w:rPr>
              <w:t>Communication</w:t>
            </w:r>
          </w:p>
          <w:p w14:paraId="74F49C09" w14:textId="77777777" w:rsidR="005357DC" w:rsidRPr="00BA60A5" w:rsidRDefault="005357DC" w:rsidP="005357DC">
            <w:pPr>
              <w:spacing w:before="0"/>
              <w:rPr>
                <w:rFonts w:asciiTheme="minorHAnsi" w:hAnsiTheme="minorHAnsi"/>
                <w:b/>
                <w:color w:val="365F91" w:themeColor="accent1" w:themeShade="BF"/>
                <w:sz w:val="22"/>
              </w:rPr>
            </w:pPr>
            <w:r w:rsidRPr="00BA60A5">
              <w:rPr>
                <w:rFonts w:asciiTheme="minorHAnsi" w:hAnsiTheme="minorHAnsi"/>
                <w:b/>
                <w:color w:val="365F91" w:themeColor="accent1" w:themeShade="BF"/>
                <w:sz w:val="22"/>
              </w:rPr>
              <w:t>Supporting:</w:t>
            </w:r>
          </w:p>
          <w:p w14:paraId="67130C70" w14:textId="77777777" w:rsidR="005357DC" w:rsidRPr="00BA60A5" w:rsidRDefault="005357DC" w:rsidP="005357DC">
            <w:pPr>
              <w:spacing w:before="0"/>
              <w:rPr>
                <w:rFonts w:asciiTheme="minorHAnsi" w:hAnsiTheme="minorHAnsi"/>
                <w:color w:val="365F91" w:themeColor="accent1" w:themeShade="BF"/>
                <w:sz w:val="22"/>
              </w:rPr>
            </w:pPr>
            <w:r w:rsidRPr="00BA60A5">
              <w:rPr>
                <w:rFonts w:asciiTheme="minorHAnsi" w:hAnsiTheme="minorHAnsi"/>
                <w:color w:val="365F91" w:themeColor="accent1" w:themeShade="BF"/>
                <w:sz w:val="22"/>
              </w:rPr>
              <w:t>All</w:t>
            </w:r>
          </w:p>
        </w:tc>
      </w:tr>
      <w:tr w:rsidR="005357DC" w:rsidRPr="00BA60A5" w14:paraId="62F1250B" w14:textId="77777777" w:rsidTr="005357DC">
        <w:trPr>
          <w:cantSplit/>
        </w:trPr>
        <w:tc>
          <w:tcPr>
            <w:tcW w:w="1435" w:type="dxa"/>
          </w:tcPr>
          <w:p w14:paraId="50A9A5B5" w14:textId="77777777" w:rsidR="005357DC" w:rsidRPr="00BA60A5" w:rsidRDefault="005357DC" w:rsidP="005357DC">
            <w:pPr>
              <w:rPr>
                <w:rFonts w:asciiTheme="minorHAnsi" w:hAnsiTheme="minorHAnsi"/>
                <w:color w:val="365F91" w:themeColor="accent1" w:themeShade="BF"/>
                <w:sz w:val="22"/>
              </w:rPr>
            </w:pPr>
            <w:r w:rsidRPr="00BA60A5">
              <w:rPr>
                <w:rFonts w:asciiTheme="minorHAnsi" w:hAnsiTheme="minorHAnsi"/>
                <w:color w:val="365F91" w:themeColor="accent1" w:themeShade="BF"/>
                <w:sz w:val="22"/>
              </w:rPr>
              <w:t>Objective 7</w:t>
            </w:r>
          </w:p>
          <w:p w14:paraId="174701D3" w14:textId="77777777" w:rsidR="005357DC" w:rsidRPr="00BA60A5" w:rsidRDefault="005357DC" w:rsidP="005357DC">
            <w:pPr>
              <w:rPr>
                <w:rFonts w:asciiTheme="minorHAnsi" w:hAnsiTheme="minorHAnsi"/>
                <w:color w:val="365F91" w:themeColor="accent1" w:themeShade="BF"/>
                <w:sz w:val="22"/>
              </w:rPr>
            </w:pPr>
          </w:p>
        </w:tc>
        <w:tc>
          <w:tcPr>
            <w:tcW w:w="2520" w:type="dxa"/>
          </w:tcPr>
          <w:p w14:paraId="1A1DB2CD" w14:textId="77777777" w:rsidR="005357DC" w:rsidRPr="00BA60A5" w:rsidRDefault="005357DC" w:rsidP="005357DC">
            <w:pPr>
              <w:rPr>
                <w:rFonts w:asciiTheme="minorHAnsi" w:hAnsiTheme="minorHAnsi"/>
                <w:color w:val="365F91" w:themeColor="accent1" w:themeShade="BF"/>
                <w:sz w:val="22"/>
              </w:rPr>
            </w:pPr>
            <w:r w:rsidRPr="00BA60A5">
              <w:rPr>
                <w:rFonts w:asciiTheme="minorHAnsi" w:hAnsiTheme="minorHAnsi"/>
                <w:color w:val="365F91" w:themeColor="accent1" w:themeShade="BF"/>
                <w:sz w:val="22"/>
              </w:rPr>
              <w:t>Resources and Financing</w:t>
            </w:r>
          </w:p>
        </w:tc>
        <w:tc>
          <w:tcPr>
            <w:tcW w:w="4225" w:type="dxa"/>
          </w:tcPr>
          <w:p w14:paraId="00613054" w14:textId="77777777" w:rsidR="005357DC" w:rsidRPr="00BA60A5" w:rsidRDefault="005357DC" w:rsidP="005357DC">
            <w:pPr>
              <w:rPr>
                <w:rFonts w:asciiTheme="minorHAnsi" w:hAnsiTheme="minorHAnsi"/>
                <w:i/>
                <w:color w:val="365F91" w:themeColor="accent1" w:themeShade="BF"/>
                <w:sz w:val="22"/>
              </w:rPr>
            </w:pPr>
            <w:r w:rsidRPr="00BA60A5">
              <w:rPr>
                <w:rFonts w:asciiTheme="minorHAnsi" w:hAnsiTheme="minorHAnsi"/>
                <w:i/>
                <w:color w:val="365F91" w:themeColor="accent1" w:themeShade="BF"/>
                <w:sz w:val="22"/>
              </w:rPr>
              <w:t>Assessment of resources needed and documented processes and funding mechanisms to support the future of the Arctic SDI infrastructure</w:t>
            </w:r>
          </w:p>
        </w:tc>
        <w:tc>
          <w:tcPr>
            <w:tcW w:w="1805" w:type="dxa"/>
          </w:tcPr>
          <w:p w14:paraId="2B87AF6E" w14:textId="77777777" w:rsidR="005357DC" w:rsidRPr="00BA60A5" w:rsidRDefault="005357DC" w:rsidP="005357DC">
            <w:pPr>
              <w:spacing w:before="0"/>
              <w:rPr>
                <w:rFonts w:asciiTheme="minorHAnsi" w:hAnsiTheme="minorHAnsi"/>
                <w:b/>
                <w:color w:val="365F91" w:themeColor="accent1" w:themeShade="BF"/>
                <w:sz w:val="22"/>
              </w:rPr>
            </w:pPr>
            <w:r w:rsidRPr="00BA60A5">
              <w:rPr>
                <w:rFonts w:asciiTheme="minorHAnsi" w:hAnsiTheme="minorHAnsi"/>
                <w:b/>
                <w:color w:val="365F91" w:themeColor="accent1" w:themeShade="BF"/>
                <w:sz w:val="22"/>
              </w:rPr>
              <w:t>Primary:</w:t>
            </w:r>
          </w:p>
          <w:p w14:paraId="0F61C92F" w14:textId="77777777" w:rsidR="005357DC" w:rsidRPr="00BA60A5" w:rsidRDefault="005357DC" w:rsidP="005357DC">
            <w:pPr>
              <w:spacing w:before="0"/>
              <w:rPr>
                <w:rFonts w:asciiTheme="minorHAnsi" w:hAnsiTheme="minorHAnsi"/>
                <w:color w:val="365F91" w:themeColor="accent1" w:themeShade="BF"/>
                <w:sz w:val="22"/>
              </w:rPr>
            </w:pPr>
            <w:r w:rsidRPr="00BA60A5">
              <w:rPr>
                <w:rFonts w:asciiTheme="minorHAnsi" w:hAnsiTheme="minorHAnsi"/>
                <w:color w:val="365F91" w:themeColor="accent1" w:themeShade="BF"/>
                <w:sz w:val="22"/>
              </w:rPr>
              <w:t xml:space="preserve">Operational Policy </w:t>
            </w:r>
          </w:p>
          <w:p w14:paraId="356FD71B" w14:textId="77777777" w:rsidR="005357DC" w:rsidRPr="00BA60A5" w:rsidRDefault="005357DC" w:rsidP="005357DC">
            <w:pPr>
              <w:spacing w:before="0"/>
              <w:rPr>
                <w:rFonts w:asciiTheme="minorHAnsi" w:hAnsiTheme="minorHAnsi"/>
                <w:b/>
                <w:color w:val="365F91" w:themeColor="accent1" w:themeShade="BF"/>
                <w:sz w:val="22"/>
              </w:rPr>
            </w:pPr>
            <w:r w:rsidRPr="00BA60A5">
              <w:rPr>
                <w:rFonts w:asciiTheme="minorHAnsi" w:hAnsiTheme="minorHAnsi"/>
                <w:b/>
                <w:color w:val="365F91" w:themeColor="accent1" w:themeShade="BF"/>
                <w:sz w:val="22"/>
              </w:rPr>
              <w:t>Supporting:</w:t>
            </w:r>
          </w:p>
          <w:p w14:paraId="1E9C0825" w14:textId="77777777" w:rsidR="005357DC" w:rsidRPr="00BA60A5" w:rsidRDefault="005357DC" w:rsidP="005357DC">
            <w:pPr>
              <w:spacing w:before="0"/>
              <w:rPr>
                <w:rFonts w:asciiTheme="minorHAnsi" w:hAnsiTheme="minorHAnsi"/>
                <w:color w:val="365F91" w:themeColor="accent1" w:themeShade="BF"/>
                <w:sz w:val="22"/>
              </w:rPr>
            </w:pPr>
            <w:r w:rsidRPr="00BA60A5">
              <w:rPr>
                <w:rFonts w:asciiTheme="minorHAnsi" w:hAnsiTheme="minorHAnsi"/>
                <w:color w:val="365F91" w:themeColor="accent1" w:themeShade="BF"/>
                <w:sz w:val="22"/>
              </w:rPr>
              <w:t>All</w:t>
            </w:r>
          </w:p>
        </w:tc>
      </w:tr>
    </w:tbl>
    <w:p w14:paraId="6B8E0447" w14:textId="77777777" w:rsidR="005357DC" w:rsidRDefault="005357DC" w:rsidP="00811B34">
      <w:pPr>
        <w:rPr>
          <w:rFonts w:cs="Times New Roman"/>
          <w:color w:val="auto"/>
          <w:szCs w:val="24"/>
        </w:rPr>
      </w:pPr>
    </w:p>
    <w:p w14:paraId="4246FAA0" w14:textId="77777777" w:rsidR="005357DC" w:rsidRDefault="005357DC" w:rsidP="00811B34">
      <w:pPr>
        <w:rPr>
          <w:rFonts w:cs="Times New Roman"/>
          <w:color w:val="auto"/>
          <w:szCs w:val="24"/>
        </w:rPr>
      </w:pPr>
    </w:p>
    <w:p w14:paraId="38099614" w14:textId="77777777" w:rsidR="005357DC" w:rsidRDefault="005357DC" w:rsidP="00811B34">
      <w:pPr>
        <w:rPr>
          <w:rFonts w:cs="Times New Roman"/>
          <w:color w:val="auto"/>
          <w:szCs w:val="24"/>
        </w:rPr>
      </w:pPr>
    </w:p>
    <w:p w14:paraId="60FB93A6" w14:textId="5826FA46" w:rsidR="005357DC" w:rsidRDefault="005357DC">
      <w:pPr>
        <w:spacing w:before="200"/>
      </w:pPr>
      <w:r>
        <w:br w:type="page"/>
      </w:r>
    </w:p>
    <w:p w14:paraId="2519FF52" w14:textId="77777777" w:rsidR="005357DC" w:rsidRDefault="005357DC" w:rsidP="005357DC">
      <w:pPr>
        <w:pStyle w:val="Heading5"/>
      </w:pPr>
    </w:p>
    <w:p w14:paraId="7164B8B0" w14:textId="77777777" w:rsidR="005357DC" w:rsidRDefault="005357DC" w:rsidP="005357DC">
      <w:pPr>
        <w:pStyle w:val="Heading5"/>
      </w:pPr>
    </w:p>
    <w:p w14:paraId="400E3837" w14:textId="77777777" w:rsidR="005357DC" w:rsidRDefault="005357DC" w:rsidP="005357DC">
      <w:pPr>
        <w:pStyle w:val="Heading5"/>
      </w:pPr>
    </w:p>
    <w:p w14:paraId="7C8F6E9E" w14:textId="77777777" w:rsidR="005357DC" w:rsidRDefault="005357DC" w:rsidP="005357DC">
      <w:pPr>
        <w:pStyle w:val="Heading5"/>
      </w:pPr>
    </w:p>
    <w:p w14:paraId="25939F08" w14:textId="77777777" w:rsidR="005357DC" w:rsidRDefault="005357DC" w:rsidP="005357DC">
      <w:pPr>
        <w:pStyle w:val="Heading5"/>
      </w:pPr>
    </w:p>
    <w:p w14:paraId="2B48C4A8" w14:textId="77777777" w:rsidR="005357DC" w:rsidRDefault="005357DC" w:rsidP="005357DC">
      <w:pPr>
        <w:pStyle w:val="Heading5"/>
      </w:pPr>
    </w:p>
    <w:p w14:paraId="21AD3733" w14:textId="77777777" w:rsidR="005357DC" w:rsidRDefault="005357DC" w:rsidP="005357DC">
      <w:pPr>
        <w:pStyle w:val="Heading5"/>
      </w:pPr>
    </w:p>
    <w:p w14:paraId="0D2B7506" w14:textId="77777777" w:rsidR="005357DC" w:rsidRDefault="005357DC" w:rsidP="005357DC">
      <w:pPr>
        <w:pStyle w:val="Heading5"/>
        <w:jc w:val="center"/>
      </w:pPr>
    </w:p>
    <w:p w14:paraId="57352452" w14:textId="77777777" w:rsidR="005357DC" w:rsidRDefault="005357DC" w:rsidP="005357DC">
      <w:pPr>
        <w:pStyle w:val="Heading5"/>
        <w:jc w:val="center"/>
      </w:pPr>
    </w:p>
    <w:p w14:paraId="76F29352" w14:textId="366D95D6" w:rsidR="005357DC" w:rsidRPr="005357DC" w:rsidRDefault="005357DC" w:rsidP="005357DC">
      <w:pPr>
        <w:pStyle w:val="Heading5"/>
        <w:jc w:val="center"/>
        <w:rPr>
          <w:i/>
        </w:rPr>
      </w:pPr>
      <w:r w:rsidRPr="005357DC">
        <w:rPr>
          <w:i/>
          <w:sz w:val="32"/>
        </w:rPr>
        <w:t>This page left intentionally blank</w:t>
      </w:r>
    </w:p>
    <w:p w14:paraId="1BEF080E" w14:textId="77777777" w:rsidR="004C3F2F" w:rsidRDefault="004C3F2F" w:rsidP="00E91387"/>
    <w:p w14:paraId="285697B0" w14:textId="77777777" w:rsidR="005357DC" w:rsidRDefault="005357DC" w:rsidP="00E91387"/>
    <w:p w14:paraId="1923EF1E" w14:textId="77777777" w:rsidR="005357DC" w:rsidRDefault="005357DC" w:rsidP="00E91387"/>
    <w:p w14:paraId="57A423D3" w14:textId="77777777" w:rsidR="005357DC" w:rsidRDefault="005357DC" w:rsidP="00E91387"/>
    <w:p w14:paraId="268CA449" w14:textId="77777777" w:rsidR="005357DC" w:rsidRDefault="005357DC" w:rsidP="00E91387"/>
    <w:p w14:paraId="061AC139" w14:textId="77777777" w:rsidR="005357DC" w:rsidRDefault="005357DC" w:rsidP="00E91387"/>
    <w:p w14:paraId="0F822CF4" w14:textId="77777777" w:rsidR="005357DC" w:rsidRDefault="005357DC" w:rsidP="00E91387"/>
    <w:p w14:paraId="4C1756C8" w14:textId="77777777" w:rsidR="005357DC" w:rsidRDefault="005357DC" w:rsidP="00E91387">
      <w:pPr>
        <w:sectPr w:rsidR="005357DC" w:rsidSect="001A4604">
          <w:headerReference w:type="default" r:id="rId14"/>
          <w:footerReference w:type="even" r:id="rId15"/>
          <w:footerReference w:type="default" r:id="rId16"/>
          <w:headerReference w:type="first" r:id="rId17"/>
          <w:pgSz w:w="12240" w:h="15840"/>
          <w:pgMar w:top="1440" w:right="1440" w:bottom="1440" w:left="1440" w:header="720" w:footer="720" w:gutter="0"/>
          <w:pgNumType w:start="0"/>
          <w:cols w:space="720"/>
          <w:titlePg/>
          <w:docGrid w:linePitch="360"/>
        </w:sectPr>
      </w:pPr>
    </w:p>
    <w:p w14:paraId="2E5C2E7B" w14:textId="4782D0BE" w:rsidR="004C3F2F" w:rsidRPr="002E69D0" w:rsidRDefault="004C3F2F" w:rsidP="002E69D0">
      <w:pPr>
        <w:pStyle w:val="Heading1"/>
        <w:rPr>
          <w:rFonts w:asciiTheme="minorHAnsi" w:hAnsiTheme="minorHAnsi"/>
          <w:i/>
          <w:sz w:val="32"/>
          <w:szCs w:val="32"/>
        </w:rPr>
      </w:pPr>
      <w:bookmarkStart w:id="10" w:name="_Toc402992087"/>
      <w:r w:rsidRPr="002E69D0">
        <w:rPr>
          <w:rFonts w:asciiTheme="minorHAnsi" w:hAnsiTheme="minorHAnsi"/>
          <w:i/>
          <w:sz w:val="32"/>
          <w:szCs w:val="32"/>
        </w:rPr>
        <w:lastRenderedPageBreak/>
        <w:t>Objective 1. Address Needs of Arctic Council and Other Users</w:t>
      </w:r>
      <w:bookmarkEnd w:id="10"/>
    </w:p>
    <w:p w14:paraId="21700318" w14:textId="4E207353" w:rsidR="004C3F2F" w:rsidRPr="007734CB" w:rsidRDefault="00FB7147" w:rsidP="00AB5014">
      <w:pPr>
        <w:pStyle w:val="Heading3"/>
      </w:pPr>
      <w:r w:rsidRPr="007734CB">
        <w:t>Working Group Involvement</w:t>
      </w:r>
    </w:p>
    <w:p w14:paraId="61338476" w14:textId="07EBA5BA" w:rsidR="004C3F2F" w:rsidRDefault="00DF58C6" w:rsidP="00D61BF6">
      <w:r w:rsidRPr="00DF58C6">
        <w:rPr>
          <w:b/>
        </w:rPr>
        <w:t>Lead:</w:t>
      </w:r>
      <w:r>
        <w:t xml:space="preserve"> </w:t>
      </w:r>
      <w:r w:rsidR="004C3F2F" w:rsidRPr="00DF58C6">
        <w:t xml:space="preserve">Communication </w:t>
      </w:r>
      <w:r w:rsidR="00DD2AF2" w:rsidRPr="00DF58C6">
        <w:t>Working Group</w:t>
      </w:r>
    </w:p>
    <w:p w14:paraId="0B8851AF" w14:textId="77777777" w:rsidR="00DF58C6" w:rsidRPr="001D15B3" w:rsidRDefault="00DF58C6" w:rsidP="00DF58C6">
      <w:pPr>
        <w:spacing w:before="0"/>
        <w:rPr>
          <w:b/>
        </w:rPr>
      </w:pPr>
      <w:r w:rsidRPr="001D15B3">
        <w:rPr>
          <w:b/>
        </w:rPr>
        <w:t xml:space="preserve">Supporting: </w:t>
      </w:r>
      <w:r w:rsidRPr="001D15B3">
        <w:t>All other Arctic SDI Working Groups</w:t>
      </w:r>
    </w:p>
    <w:p w14:paraId="106D8D6B" w14:textId="77777777" w:rsidR="004C3F2F" w:rsidRPr="007734CB" w:rsidRDefault="004C3F2F" w:rsidP="00AB5014">
      <w:pPr>
        <w:pStyle w:val="Heading3"/>
      </w:pPr>
      <w:r w:rsidRPr="007734CB">
        <w:t>Background</w:t>
      </w:r>
    </w:p>
    <w:p w14:paraId="5E29BAFC" w14:textId="28853403" w:rsidR="00AF41DD" w:rsidRDefault="00AF41DD" w:rsidP="00AF41DD">
      <w:r>
        <w:t>Addressing the needs of the Arctic Council, Arctic Council Working Groups, and other stakeholders is key to the creation and implementation of the Arctic SDI. Primary to this is a thorough, documented understanding of the data producer, provider and user population, their specific technical environment</w:t>
      </w:r>
      <w:r w:rsidR="00767A4B">
        <w:t>,</w:t>
      </w:r>
      <w:r>
        <w:t xml:space="preserve"> and users’ data needs.</w:t>
      </w:r>
    </w:p>
    <w:p w14:paraId="343E559B" w14:textId="77777777" w:rsidR="004C3F2F" w:rsidRPr="00AB5014" w:rsidRDefault="004C3F2F" w:rsidP="00AB5014">
      <w:pPr>
        <w:pStyle w:val="Heading3"/>
      </w:pPr>
      <w:r w:rsidRPr="00AB5014">
        <w:t>Anticipated Outcomes</w:t>
      </w:r>
    </w:p>
    <w:p w14:paraId="291B0EB5" w14:textId="22D27F32" w:rsidR="00AF41DD" w:rsidRPr="006049A9" w:rsidRDefault="00AF41DD" w:rsidP="00AF41DD">
      <w:pPr>
        <w:rPr>
          <w:i/>
          <w:color w:val="auto"/>
        </w:rPr>
      </w:pPr>
      <w:r>
        <w:rPr>
          <w:rStyle w:val="Emphasis"/>
          <w:i w:val="0"/>
          <w:color w:val="auto"/>
        </w:rPr>
        <w:t>The anticipated outcome for this objective is</w:t>
      </w:r>
      <w:r w:rsidRPr="006049A9">
        <w:rPr>
          <w:rStyle w:val="Emphasis"/>
          <w:i w:val="0"/>
          <w:color w:val="auto"/>
        </w:rPr>
        <w:t xml:space="preserve"> a thorough understanding of the primary </w:t>
      </w:r>
      <w:r>
        <w:rPr>
          <w:rStyle w:val="Emphasis"/>
          <w:i w:val="0"/>
          <w:color w:val="auto"/>
        </w:rPr>
        <w:t>stakeholders, their</w:t>
      </w:r>
      <w:r w:rsidRPr="006049A9">
        <w:rPr>
          <w:rStyle w:val="Emphasis"/>
          <w:i w:val="0"/>
          <w:color w:val="auto"/>
        </w:rPr>
        <w:t xml:space="preserve"> needs</w:t>
      </w:r>
      <w:r>
        <w:rPr>
          <w:rStyle w:val="Emphasis"/>
          <w:i w:val="0"/>
          <w:color w:val="auto"/>
        </w:rPr>
        <w:t xml:space="preserve"> </w:t>
      </w:r>
      <w:r w:rsidRPr="003E66E1">
        <w:rPr>
          <w:rStyle w:val="Emphasis"/>
          <w:i w:val="0"/>
          <w:color w:val="auto"/>
        </w:rPr>
        <w:t>and role in the Arctic SDI</w:t>
      </w:r>
      <w:r>
        <w:rPr>
          <w:rStyle w:val="Emphasis"/>
          <w:i w:val="0"/>
          <w:color w:val="auto"/>
        </w:rPr>
        <w:t>.</w:t>
      </w:r>
    </w:p>
    <w:p w14:paraId="461F8CC1" w14:textId="4AB006D8" w:rsidR="004C3F2F" w:rsidRPr="007734CB" w:rsidRDefault="00B04BF7" w:rsidP="00AB5014">
      <w:pPr>
        <w:pStyle w:val="Heading3"/>
      </w:pPr>
      <w:r>
        <w:t>Strategic Approach</w:t>
      </w:r>
    </w:p>
    <w:p w14:paraId="43679CB5" w14:textId="1BB8E570" w:rsidR="004C3F2F" w:rsidRDefault="004C3F2F" w:rsidP="00A6572A">
      <w:r>
        <w:t xml:space="preserve">The primary approach to accomplish this </w:t>
      </w:r>
      <w:r w:rsidR="00A07AA7">
        <w:t>o</w:t>
      </w:r>
      <w:r>
        <w:t>bjective is to i</w:t>
      </w:r>
      <w:r w:rsidRPr="00735046">
        <w:t xml:space="preserve">dentify and track over time </w:t>
      </w:r>
      <w:r>
        <w:t xml:space="preserve">the spatial data needs and requirements of the Arctic Council and their </w:t>
      </w:r>
      <w:r w:rsidR="00E171AB">
        <w:t>Working Groups</w:t>
      </w:r>
      <w:r>
        <w:t xml:space="preserve">, </w:t>
      </w:r>
      <w:r w:rsidR="003226FD">
        <w:t>as well as</w:t>
      </w:r>
      <w:r>
        <w:t xml:space="preserve"> other </w:t>
      </w:r>
      <w:r w:rsidRPr="00735046">
        <w:t xml:space="preserve">essential </w:t>
      </w:r>
      <w:r w:rsidR="007205E9">
        <w:t>stakeholders</w:t>
      </w:r>
      <w:r>
        <w:t xml:space="preserve">. This includes </w:t>
      </w:r>
      <w:r w:rsidRPr="00735046">
        <w:t xml:space="preserve">their </w:t>
      </w:r>
      <w:r>
        <w:t xml:space="preserve">current and future </w:t>
      </w:r>
      <w:r w:rsidRPr="00735046">
        <w:t>needs for reference and thematic data</w:t>
      </w:r>
      <w:r>
        <w:t>, and the</w:t>
      </w:r>
      <w:r w:rsidRPr="00735046">
        <w:t xml:space="preserve"> services and tools </w:t>
      </w:r>
      <w:r>
        <w:t xml:space="preserve">needed to efficiently utilize those data. This will be accomplished by surveying </w:t>
      </w:r>
      <w:r w:rsidR="007205E9">
        <w:t>stakeholders</w:t>
      </w:r>
      <w:r>
        <w:t xml:space="preserve"> within the Arctic Council and its Working Groups, and other international national, and local entities that may need or </w:t>
      </w:r>
      <w:r w:rsidR="007205E9">
        <w:t>provide</w:t>
      </w:r>
      <w:r>
        <w:t xml:space="preserve"> spatially consistent and geographically relevant data over the Arctic. Additionally, research will be undertaken to discover </w:t>
      </w:r>
      <w:r w:rsidR="003226FD">
        <w:t xml:space="preserve">other </w:t>
      </w:r>
      <w:r>
        <w:t>possible data users and producers.</w:t>
      </w:r>
      <w:r w:rsidR="00E171AB">
        <w:t xml:space="preserve">  </w:t>
      </w:r>
      <w:r w:rsidR="00E171AB" w:rsidRPr="009D0BE9">
        <w:t>In conjunction with other</w:t>
      </w:r>
      <w:r w:rsidR="0064758A">
        <w:t xml:space="preserve"> Arctic SDI</w:t>
      </w:r>
      <w:r w:rsidR="00E171AB" w:rsidRPr="009D0BE9">
        <w:t xml:space="preserve"> Working Groups</w:t>
      </w:r>
      <w:r w:rsidR="0064758A">
        <w:t>,</w:t>
      </w:r>
      <w:r w:rsidR="00E171AB" w:rsidRPr="009D0BE9">
        <w:t xml:space="preserve"> </w:t>
      </w:r>
      <w:r w:rsidR="003226FD">
        <w:t xml:space="preserve">the Arctic SDI will </w:t>
      </w:r>
      <w:r w:rsidR="00E171AB" w:rsidRPr="009D0BE9">
        <w:t xml:space="preserve">communicate, challenge, </w:t>
      </w:r>
      <w:r w:rsidR="0064758A">
        <w:t xml:space="preserve">and </w:t>
      </w:r>
      <w:r w:rsidR="00E171AB" w:rsidRPr="009D0BE9">
        <w:t xml:space="preserve">validate the evolving Arctic SDI architecture. </w:t>
      </w:r>
      <w:r>
        <w:t>This objective will be achieved by informal and formal outreach meetings with user groups; workshops at national and international conferences, and public survey questionnaires. Items to be considered in this work include:</w:t>
      </w:r>
    </w:p>
    <w:p w14:paraId="78F3A85D" w14:textId="7D84A482" w:rsidR="004C3F2F" w:rsidRDefault="004C3F2F" w:rsidP="00C829AC">
      <w:pPr>
        <w:pStyle w:val="ListParagraph"/>
        <w:numPr>
          <w:ilvl w:val="0"/>
          <w:numId w:val="2"/>
        </w:numPr>
      </w:pPr>
      <w:r>
        <w:t>What reference and thematic data is the most useful for different types of users (biologist, social scientist, policy analyst, etc</w:t>
      </w:r>
      <w:r w:rsidR="000318A6">
        <w:t>.</w:t>
      </w:r>
      <w:r>
        <w:t>) and at what geogr</w:t>
      </w:r>
      <w:r w:rsidR="00DB5D0D">
        <w:t>aphic, spatial, and time scales</w:t>
      </w:r>
    </w:p>
    <w:p w14:paraId="550F9543" w14:textId="362DED16" w:rsidR="007205E9" w:rsidRDefault="004C3F2F" w:rsidP="007205E9">
      <w:pPr>
        <w:pStyle w:val="ListParagraph"/>
        <w:numPr>
          <w:ilvl w:val="0"/>
          <w:numId w:val="2"/>
        </w:numPr>
      </w:pPr>
      <w:r>
        <w:t xml:space="preserve">What is the scope of general knowledge about </w:t>
      </w:r>
      <w:r w:rsidR="00051533">
        <w:t>Geop</w:t>
      </w:r>
      <w:r w:rsidR="00DB5D0D">
        <w:t xml:space="preserve">ortals, SDIs and their </w:t>
      </w:r>
      <w:r w:rsidR="007205E9">
        <w:t>benefits</w:t>
      </w:r>
    </w:p>
    <w:p w14:paraId="51DE148A" w14:textId="033C995E" w:rsidR="007205E9" w:rsidRDefault="007205E9" w:rsidP="007205E9">
      <w:pPr>
        <w:pStyle w:val="ListParagraph"/>
        <w:numPr>
          <w:ilvl w:val="0"/>
          <w:numId w:val="2"/>
        </w:numPr>
      </w:pPr>
      <w:r>
        <w:t xml:space="preserve">What guidance </w:t>
      </w:r>
      <w:r w:rsidR="004C26E9">
        <w:t>regarding</w:t>
      </w:r>
      <w:r>
        <w:t xml:space="preserve"> </w:t>
      </w:r>
      <w:r w:rsidR="009B6947">
        <w:t>operational policies (</w:t>
      </w:r>
      <w:r>
        <w:t>standards, technology</w:t>
      </w:r>
      <w:r w:rsidR="004C26E9">
        <w:t>,</w:t>
      </w:r>
      <w:r>
        <w:t xml:space="preserve"> etc</w:t>
      </w:r>
      <w:r w:rsidR="004C26E9">
        <w:t>.</w:t>
      </w:r>
      <w:r w:rsidR="009B6947">
        <w:t xml:space="preserve">) </w:t>
      </w:r>
      <w:r>
        <w:t>is required to enable the data</w:t>
      </w:r>
      <w:r w:rsidR="004C26E9">
        <w:t xml:space="preserve"> </w:t>
      </w:r>
      <w:r>
        <w:t xml:space="preserve">providers to </w:t>
      </w:r>
      <w:r w:rsidR="009B6947">
        <w:t>participate in</w:t>
      </w:r>
      <w:r>
        <w:t xml:space="preserve"> the Arctic SDI</w:t>
      </w:r>
    </w:p>
    <w:p w14:paraId="22F81740" w14:textId="54C16700" w:rsidR="004C3F2F" w:rsidRDefault="004C3F2F" w:rsidP="00C829AC">
      <w:pPr>
        <w:pStyle w:val="ListParagraph"/>
        <w:numPr>
          <w:ilvl w:val="0"/>
          <w:numId w:val="2"/>
        </w:numPr>
      </w:pPr>
      <w:r>
        <w:t xml:space="preserve">How existing reference and thematic data are being used and accessed, and where it </w:t>
      </w:r>
      <w:r w:rsidR="00DB5D0D">
        <w:t>is being accessed from</w:t>
      </w:r>
    </w:p>
    <w:p w14:paraId="22A0AEF2" w14:textId="17A4E4AE" w:rsidR="004C3F2F" w:rsidRDefault="004C3F2F" w:rsidP="00C829AC">
      <w:pPr>
        <w:pStyle w:val="ListParagraph"/>
        <w:numPr>
          <w:ilvl w:val="0"/>
          <w:numId w:val="2"/>
        </w:numPr>
      </w:pPr>
      <w:r>
        <w:t>How data is most easily discover</w:t>
      </w:r>
      <w:r w:rsidR="00051533">
        <w:t>able (e.g., via one or more Geop</w:t>
      </w:r>
      <w:r>
        <w:t>ortals Google/Bing, internal national</w:t>
      </w:r>
      <w:r w:rsidR="00DB5D0D">
        <w:t xml:space="preserve"> mapping agency databases, etc</w:t>
      </w:r>
      <w:r w:rsidR="000318A6">
        <w:t>.</w:t>
      </w:r>
      <w:r w:rsidR="00DB5D0D">
        <w:t>)</w:t>
      </w:r>
    </w:p>
    <w:p w14:paraId="09643257" w14:textId="562C534D" w:rsidR="004C3F2F" w:rsidRDefault="004C3F2F" w:rsidP="00C829AC">
      <w:pPr>
        <w:pStyle w:val="ListParagraph"/>
        <w:numPr>
          <w:ilvl w:val="0"/>
          <w:numId w:val="2"/>
        </w:numPr>
      </w:pPr>
      <w:r>
        <w:t xml:space="preserve">What data </w:t>
      </w:r>
      <w:r w:rsidR="00E171AB">
        <w:t>services</w:t>
      </w:r>
      <w:r>
        <w:t xml:space="preserve"> are preferred (open standards,</w:t>
      </w:r>
      <w:r w:rsidR="00E171AB">
        <w:t xml:space="preserve"> proprietary, hybrid-standard mix, etc</w:t>
      </w:r>
      <w:r w:rsidR="000318A6">
        <w:t>.</w:t>
      </w:r>
      <w:r>
        <w:t>)</w:t>
      </w:r>
    </w:p>
    <w:p w14:paraId="63EBDE76" w14:textId="278B03B7" w:rsidR="004C3F2F" w:rsidRDefault="004C3F2F" w:rsidP="00C829AC">
      <w:pPr>
        <w:pStyle w:val="ListParagraph"/>
        <w:numPr>
          <w:ilvl w:val="0"/>
          <w:numId w:val="2"/>
        </w:numPr>
      </w:pPr>
      <w:r>
        <w:t>What types of future requirements would be needed to better acc</w:t>
      </w:r>
      <w:r w:rsidR="00DB5D0D">
        <w:t>omplish user work in the Arctic</w:t>
      </w:r>
    </w:p>
    <w:p w14:paraId="6AC2512C" w14:textId="77777777" w:rsidR="004C3F2F" w:rsidRDefault="004C3F2F" w:rsidP="00C829AC">
      <w:pPr>
        <w:pStyle w:val="ListParagraph"/>
        <w:numPr>
          <w:ilvl w:val="0"/>
          <w:numId w:val="2"/>
        </w:numPr>
      </w:pPr>
      <w:r>
        <w:lastRenderedPageBreak/>
        <w:t>What data products could the user or other providers contribute</w:t>
      </w:r>
    </w:p>
    <w:p w14:paraId="3947706E" w14:textId="6DEC687E" w:rsidR="003226FD" w:rsidRDefault="003226FD" w:rsidP="003226FD">
      <w:r w:rsidRPr="00E171AB">
        <w:t>Review</w:t>
      </w:r>
      <w:r>
        <w:t xml:space="preserve"> and consideration will be given to adoption of</w:t>
      </w:r>
      <w:r w:rsidRPr="00E171AB">
        <w:t xml:space="preserve"> commonly accepted use centered design </w:t>
      </w:r>
      <w:r w:rsidRPr="009D0BE9">
        <w:t>methodologies (</w:t>
      </w:r>
      <w:hyperlink r:id="rId18" w:history="1">
        <w:r w:rsidRPr="009D0BE9">
          <w:rPr>
            <w:rStyle w:val="Hyperlink"/>
          </w:rPr>
          <w:t>http://en.wikipedia.org/wiki/User-centered_design</w:t>
        </w:r>
      </w:hyperlink>
      <w:r w:rsidRPr="009D0BE9">
        <w:rPr>
          <w:rStyle w:val="Hyperlink"/>
        </w:rPr>
        <w:t>)</w:t>
      </w:r>
      <w:r w:rsidRPr="009D0BE9">
        <w:t xml:space="preserve">.  </w:t>
      </w:r>
    </w:p>
    <w:p w14:paraId="3BB0EBF0" w14:textId="77777777" w:rsidR="004C3F2F" w:rsidRPr="007734CB" w:rsidRDefault="004C3F2F" w:rsidP="00AB5014">
      <w:pPr>
        <w:pStyle w:val="Heading3"/>
      </w:pPr>
      <w:r w:rsidRPr="007734CB">
        <w:t>Relationships to Other Objectives</w:t>
      </w:r>
    </w:p>
    <w:p w14:paraId="0D581FB2" w14:textId="66101022" w:rsidR="004C3F2F" w:rsidRDefault="004C3F2F" w:rsidP="00A6572A">
      <w:r>
        <w:t>This objective</w:t>
      </w:r>
      <w:r w:rsidRPr="00B06E27">
        <w:t xml:space="preserve"> intersects strongly with Ob</w:t>
      </w:r>
      <w:r>
        <w:t xml:space="preserve">jective 2 - </w:t>
      </w:r>
      <w:r w:rsidR="005E3A8B" w:rsidRPr="007527B6">
        <w:rPr>
          <w:rFonts w:cs="Times New Roman"/>
          <w:color w:val="auto"/>
          <w:szCs w:val="24"/>
        </w:rPr>
        <w:t xml:space="preserve">Provide </w:t>
      </w:r>
      <w:proofErr w:type="gramStart"/>
      <w:r w:rsidR="005E3A8B" w:rsidRPr="007527B6">
        <w:rPr>
          <w:rFonts w:cs="Times New Roman"/>
          <w:color w:val="auto"/>
          <w:szCs w:val="24"/>
        </w:rPr>
        <w:t>Reference  Datasets</w:t>
      </w:r>
      <w:proofErr w:type="gramEnd"/>
      <w:r>
        <w:t xml:space="preserve">, Objective 3 - </w:t>
      </w:r>
      <w:r w:rsidR="005E3A8B" w:rsidRPr="007527B6">
        <w:rPr>
          <w:rFonts w:cs="Times New Roman"/>
          <w:color w:val="auto"/>
          <w:szCs w:val="24"/>
        </w:rPr>
        <w:t>Facilitate Access to Thematic Datasets</w:t>
      </w:r>
      <w:r>
        <w:t xml:space="preserve">, Objective 4 - </w:t>
      </w:r>
      <w:r w:rsidR="005E3A8B" w:rsidRPr="007527B6">
        <w:rPr>
          <w:rStyle w:val="Heading1Char"/>
          <w:rFonts w:ascii="Times New Roman" w:hAnsi="Times New Roman" w:cs="Times New Roman"/>
          <w:b w:val="0"/>
          <w:color w:val="auto"/>
          <w:sz w:val="24"/>
          <w:szCs w:val="24"/>
        </w:rPr>
        <w:t>Data Interoperability</w:t>
      </w:r>
      <w:r w:rsidR="00C7519A" w:rsidRPr="003C5AD7">
        <w:rPr>
          <w:color w:val="auto"/>
        </w:rPr>
        <w:t xml:space="preserve">, Objective 5 </w:t>
      </w:r>
      <w:r w:rsidR="001C2C42">
        <w:rPr>
          <w:color w:val="auto"/>
        </w:rPr>
        <w:t>-</w:t>
      </w:r>
      <w:r w:rsidR="00C7519A" w:rsidRPr="003C5AD7">
        <w:rPr>
          <w:color w:val="auto"/>
        </w:rPr>
        <w:t xml:space="preserve"> </w:t>
      </w:r>
      <w:r w:rsidR="005E3A8B" w:rsidRPr="007527B6">
        <w:rPr>
          <w:rFonts w:cs="Times New Roman"/>
          <w:color w:val="auto"/>
          <w:szCs w:val="24"/>
        </w:rPr>
        <w:t>Provide a Suite of Spatial  Operational Policies for the Arctic SDI</w:t>
      </w:r>
      <w:r w:rsidR="005E3A8B">
        <w:rPr>
          <w:rFonts w:cs="Times New Roman"/>
          <w:color w:val="auto"/>
          <w:szCs w:val="24"/>
        </w:rPr>
        <w:t>,</w:t>
      </w:r>
      <w:r w:rsidRPr="003C5AD7">
        <w:rPr>
          <w:color w:val="auto"/>
        </w:rPr>
        <w:t xml:space="preserve"> and Objective 6 - </w:t>
      </w:r>
      <w:r w:rsidR="005E3A8B" w:rsidRPr="007527B6">
        <w:rPr>
          <w:rFonts w:cs="Times New Roman"/>
          <w:color w:val="auto"/>
          <w:szCs w:val="24"/>
        </w:rPr>
        <w:t>Operational and Strategic Communications</w:t>
      </w:r>
      <w:r w:rsidR="005E3A8B">
        <w:rPr>
          <w:rFonts w:cs="Times New Roman"/>
          <w:color w:val="auto"/>
          <w:szCs w:val="24"/>
        </w:rPr>
        <w:t>.</w:t>
      </w:r>
    </w:p>
    <w:p w14:paraId="08C4AA69" w14:textId="77777777" w:rsidR="004C3F2F" w:rsidRPr="007734CB" w:rsidRDefault="004C3F2F" w:rsidP="00AB5014">
      <w:pPr>
        <w:pStyle w:val="Heading3"/>
      </w:pPr>
      <w:r w:rsidRPr="007734CB">
        <w:t>Resources Needed</w:t>
      </w:r>
    </w:p>
    <w:p w14:paraId="7BCA4134" w14:textId="62DB3E51" w:rsidR="004C3F2F" w:rsidRPr="00E30ECD" w:rsidRDefault="004C3F2F" w:rsidP="00A6572A">
      <w:r>
        <w:t xml:space="preserve">This </w:t>
      </w:r>
      <w:r w:rsidR="00A07AA7">
        <w:t>o</w:t>
      </w:r>
      <w:r>
        <w:t xml:space="preserve">bjective will actively employ the Communication and Technical </w:t>
      </w:r>
      <w:r w:rsidR="00260909">
        <w:rPr>
          <w:szCs w:val="24"/>
        </w:rPr>
        <w:t>Working Group</w:t>
      </w:r>
      <w:r>
        <w:t xml:space="preserve"> as well as other </w:t>
      </w:r>
      <w:r w:rsidR="00260909">
        <w:rPr>
          <w:szCs w:val="24"/>
        </w:rPr>
        <w:t>Working Group</w:t>
      </w:r>
      <w:r>
        <w:t>s as needed. Other individuals will be contacted and asked to contribut</w:t>
      </w:r>
      <w:r w:rsidR="00A07AA7">
        <w:t>e as needed to accomplish this o</w:t>
      </w:r>
      <w:r>
        <w:t>bjective</w:t>
      </w:r>
      <w:r w:rsidR="00E1464E">
        <w:t xml:space="preserve">, such as </w:t>
      </w:r>
      <w:r>
        <w:t xml:space="preserve">recommendations from the Arctic Council </w:t>
      </w:r>
      <w:r w:rsidR="00260909">
        <w:rPr>
          <w:szCs w:val="24"/>
        </w:rPr>
        <w:t>Working Group</w:t>
      </w:r>
      <w:r>
        <w:t xml:space="preserve">s on who to contact as information sources for this </w:t>
      </w:r>
      <w:r w:rsidR="00F412C0">
        <w:t>o</w:t>
      </w:r>
      <w:r>
        <w:t>bjective</w:t>
      </w:r>
      <w:r w:rsidR="00E1464E">
        <w:t>.</w:t>
      </w:r>
    </w:p>
    <w:p w14:paraId="19345789" w14:textId="2D370EE1" w:rsidR="004C3F2F" w:rsidRPr="007734CB" w:rsidRDefault="004C3F2F" w:rsidP="00AB5014">
      <w:pPr>
        <w:pStyle w:val="Heading3"/>
      </w:pPr>
      <w:r w:rsidRPr="007734CB">
        <w:t xml:space="preserve">Implementation </w:t>
      </w:r>
      <w:r w:rsidR="00A63ECB" w:rsidRPr="007734CB">
        <w:t>Process</w:t>
      </w:r>
    </w:p>
    <w:p w14:paraId="080EEF20" w14:textId="63CA5BD8" w:rsidR="004C3F2F" w:rsidRDefault="004C3F2F" w:rsidP="00A6572A">
      <w:r>
        <w:t xml:space="preserve">The implementation for this objective </w:t>
      </w:r>
      <w:r w:rsidR="00472657">
        <w:t xml:space="preserve">is focused on </w:t>
      </w:r>
      <w:r>
        <w:t>five major activities, with each stage providing information that leads to enhanced data gathering on the needs and uses of Arctic SDI information. The primary activities include:</w:t>
      </w:r>
    </w:p>
    <w:p w14:paraId="3FF8559F" w14:textId="7573B08C" w:rsidR="004C3F2F" w:rsidRDefault="004C3F2F" w:rsidP="00C829AC">
      <w:pPr>
        <w:pStyle w:val="ListParagraph"/>
        <w:numPr>
          <w:ilvl w:val="0"/>
          <w:numId w:val="3"/>
        </w:numPr>
      </w:pPr>
      <w:r>
        <w:t xml:space="preserve">Assessment of user needs of two Arctic Council </w:t>
      </w:r>
      <w:r w:rsidR="00260909">
        <w:rPr>
          <w:szCs w:val="24"/>
        </w:rPr>
        <w:t>Working Group</w:t>
      </w:r>
      <w:r>
        <w:t>s – C</w:t>
      </w:r>
      <w:r w:rsidR="0064011D">
        <w:t xml:space="preserve">onservation of Flora and Fauna and Emergency Prevention, Preparedness and Response –  </w:t>
      </w:r>
      <w:r>
        <w:t>to obtain preliminary baseline informa</w:t>
      </w:r>
      <w:r w:rsidR="00D154CB">
        <w:t>tion</w:t>
      </w:r>
    </w:p>
    <w:p w14:paraId="34F99B0A" w14:textId="48F6E264" w:rsidR="004C3F2F" w:rsidRDefault="00817FE9" w:rsidP="00C829AC">
      <w:pPr>
        <w:pStyle w:val="ListParagraph"/>
        <w:numPr>
          <w:ilvl w:val="0"/>
          <w:numId w:val="3"/>
        </w:numPr>
      </w:pPr>
      <w:r>
        <w:t xml:space="preserve">Establish contact and exchange information with the Arctic Council </w:t>
      </w:r>
      <w:r w:rsidR="00260909">
        <w:rPr>
          <w:szCs w:val="24"/>
        </w:rPr>
        <w:t>Working Group</w:t>
      </w:r>
      <w:r>
        <w:t xml:space="preserve">s </w:t>
      </w:r>
      <w:r w:rsidR="004C3F2F">
        <w:t>P</w:t>
      </w:r>
      <w:r>
        <w:t>rotection of the Arctic Marine Environment and Arctic Monitoring and Assessment Program</w:t>
      </w:r>
      <w:r w:rsidR="00D154CB">
        <w:t xml:space="preserve"> about their data</w:t>
      </w:r>
    </w:p>
    <w:p w14:paraId="66BDA626" w14:textId="57F2C360" w:rsidR="004C3F2F" w:rsidRDefault="00E10644" w:rsidP="00C829AC">
      <w:pPr>
        <w:pStyle w:val="ListParagraph"/>
        <w:numPr>
          <w:ilvl w:val="0"/>
          <w:numId w:val="3"/>
        </w:numPr>
      </w:pPr>
      <w:r>
        <w:t>Establish c</w:t>
      </w:r>
      <w:r w:rsidR="004C3F2F">
        <w:t xml:space="preserve">ontact </w:t>
      </w:r>
      <w:r>
        <w:t xml:space="preserve">with </w:t>
      </w:r>
      <w:r w:rsidR="00593C27">
        <w:t xml:space="preserve">at least </w:t>
      </w:r>
      <w:r w:rsidR="004C3F2F">
        <w:t xml:space="preserve">one academic institute </w:t>
      </w:r>
      <w:r>
        <w:t>regarding the Arctic SDI</w:t>
      </w:r>
    </w:p>
    <w:p w14:paraId="149BDFA4" w14:textId="7E9B7024" w:rsidR="004C3F2F" w:rsidRDefault="00E10644" w:rsidP="00C829AC">
      <w:pPr>
        <w:pStyle w:val="ListParagraph"/>
        <w:numPr>
          <w:ilvl w:val="0"/>
          <w:numId w:val="3"/>
        </w:numPr>
      </w:pPr>
      <w:r>
        <w:t xml:space="preserve">Assessment of other </w:t>
      </w:r>
      <w:r w:rsidR="004C3F2F">
        <w:t xml:space="preserve">Arctic Council </w:t>
      </w:r>
      <w:r w:rsidR="00260909">
        <w:rPr>
          <w:szCs w:val="24"/>
        </w:rPr>
        <w:t>Working Group</w:t>
      </w:r>
      <w:r w:rsidR="004C3F2F">
        <w:t>s to obtain preliminary baseline information on needs and accessibility</w:t>
      </w:r>
    </w:p>
    <w:p w14:paraId="3ADF5645" w14:textId="201F3BF8" w:rsidR="004C3F2F" w:rsidRDefault="004C3F2F" w:rsidP="00C829AC">
      <w:pPr>
        <w:pStyle w:val="ListParagraph"/>
        <w:numPr>
          <w:ilvl w:val="0"/>
          <w:numId w:val="3"/>
        </w:numPr>
      </w:pPr>
      <w:r>
        <w:t>Initiation of other data user needs via</w:t>
      </w:r>
      <w:r w:rsidR="00444E31">
        <w:t xml:space="preserve"> presentations in</w:t>
      </w:r>
      <w:r>
        <w:t xml:space="preserve"> conferences, formal and informal visits, and formal questionnaire</w:t>
      </w:r>
    </w:p>
    <w:p w14:paraId="58948746" w14:textId="77777777" w:rsidR="004C3F2F" w:rsidRPr="007734CB" w:rsidRDefault="004C3F2F" w:rsidP="00AB5014">
      <w:pPr>
        <w:pStyle w:val="Heading3"/>
      </w:pPr>
      <w:r w:rsidRPr="007734CB">
        <w:t>Key Performance Indicators</w:t>
      </w:r>
    </w:p>
    <w:p w14:paraId="4EF87846" w14:textId="013AF209" w:rsidR="004C3F2F" w:rsidRPr="00E86AE6" w:rsidRDefault="00BE4203" w:rsidP="00E91387">
      <w:pPr>
        <w:pStyle w:val="ListParagraph"/>
        <w:numPr>
          <w:ilvl w:val="0"/>
          <w:numId w:val="18"/>
        </w:numPr>
        <w:rPr>
          <w:color w:val="auto"/>
        </w:rPr>
      </w:pPr>
      <w:r w:rsidRPr="00BE4203">
        <w:rPr>
          <w:color w:val="auto"/>
        </w:rPr>
        <w:t>Documented user satisfaction through r</w:t>
      </w:r>
      <w:r w:rsidR="004C3F2F" w:rsidRPr="00BE4203">
        <w:rPr>
          <w:color w:val="auto"/>
        </w:rPr>
        <w:t>eport summaries</w:t>
      </w:r>
    </w:p>
    <w:p w14:paraId="6585A094" w14:textId="187E036B" w:rsidR="00050EE2" w:rsidRPr="00AB5014" w:rsidRDefault="00050EE2" w:rsidP="00AB5014">
      <w:pPr>
        <w:pStyle w:val="Heading1"/>
        <w:rPr>
          <w:rFonts w:asciiTheme="minorHAnsi" w:hAnsiTheme="minorHAnsi"/>
          <w:i/>
          <w:sz w:val="32"/>
          <w:szCs w:val="32"/>
        </w:rPr>
      </w:pPr>
      <w:r>
        <w:br w:type="page"/>
      </w:r>
      <w:bookmarkStart w:id="11" w:name="_Toc402992088"/>
      <w:r w:rsidRPr="00AB5014">
        <w:rPr>
          <w:rFonts w:asciiTheme="minorHAnsi" w:hAnsiTheme="minorHAnsi"/>
          <w:i/>
          <w:sz w:val="32"/>
          <w:szCs w:val="32"/>
        </w:rPr>
        <w:lastRenderedPageBreak/>
        <w:t>Objective 2. Provide Reference Datasets</w:t>
      </w:r>
      <w:bookmarkEnd w:id="11"/>
    </w:p>
    <w:p w14:paraId="526E3817" w14:textId="77777777" w:rsidR="00050EE2" w:rsidRPr="006D677D" w:rsidRDefault="00050EE2" w:rsidP="00AB5014">
      <w:pPr>
        <w:pStyle w:val="Heading3"/>
      </w:pPr>
      <w:r w:rsidRPr="00C24A38">
        <w:t>Working Group Involvement</w:t>
      </w:r>
    </w:p>
    <w:p w14:paraId="176101D0" w14:textId="2C0E95F6" w:rsidR="00321B95" w:rsidRDefault="00321B95" w:rsidP="007C51AE">
      <w:r w:rsidRPr="00321B95">
        <w:rPr>
          <w:b/>
        </w:rPr>
        <w:t>Lead:</w:t>
      </w:r>
      <w:r>
        <w:t xml:space="preserve"> </w:t>
      </w:r>
      <w:r w:rsidR="00050EE2" w:rsidRPr="00321B95">
        <w:t>Technical Working Group</w:t>
      </w:r>
      <w:r>
        <w:t xml:space="preserve"> </w:t>
      </w:r>
    </w:p>
    <w:p w14:paraId="696A9A87" w14:textId="48241A37" w:rsidR="00050EE2" w:rsidRPr="007D520B" w:rsidRDefault="00321B95" w:rsidP="00321B95">
      <w:pPr>
        <w:spacing w:before="0"/>
        <w:rPr>
          <w:b/>
        </w:rPr>
      </w:pPr>
      <w:r w:rsidRPr="00321B95">
        <w:rPr>
          <w:b/>
        </w:rPr>
        <w:t>Supporting:</w:t>
      </w:r>
      <w:r>
        <w:t xml:space="preserve"> </w:t>
      </w:r>
      <w:r w:rsidRPr="007D520B">
        <w:t xml:space="preserve">Communications Working </w:t>
      </w:r>
      <w:r>
        <w:t>Group</w:t>
      </w:r>
    </w:p>
    <w:p w14:paraId="39B71485" w14:textId="2F1142B5" w:rsidR="00050EE2" w:rsidRPr="00D61BF6" w:rsidRDefault="00C13BE5" w:rsidP="00AB5014">
      <w:pPr>
        <w:pStyle w:val="Heading3"/>
      </w:pPr>
      <w:r w:rsidRPr="00D61BF6">
        <w:t>Background</w:t>
      </w:r>
    </w:p>
    <w:p w14:paraId="3F9B063D" w14:textId="77777777" w:rsidR="00050EE2" w:rsidRPr="007D520B" w:rsidRDefault="00050EE2" w:rsidP="00050EE2">
      <w:pPr>
        <w:pStyle w:val="Default"/>
        <w:spacing w:before="120"/>
        <w:rPr>
          <w:color w:val="auto"/>
        </w:rPr>
      </w:pPr>
      <w:r w:rsidRPr="007D520B">
        <w:rPr>
          <w:color w:val="auto"/>
        </w:rPr>
        <w:t xml:space="preserve">The National Mapping Agencies involved in the Arctic SDI have committed “To give access to reference datasets provided by the NMAs of selected, relevant national topographic and other types of data such as land cover, hydrology, and other data that may be available” (Board Decision, 30 Mar 2012 Arctic SDI Board Meeting).  Reference Data is defined in the Arctic SDI Framework Document as “vector data used in creation of reference or base map of the Arctic. The base will form the backdrop for thematic data. Includes place names, projections, and </w:t>
      </w:r>
      <w:proofErr w:type="spellStart"/>
      <w:r w:rsidRPr="007D520B">
        <w:rPr>
          <w:color w:val="auto"/>
        </w:rPr>
        <w:t>symbology</w:t>
      </w:r>
      <w:proofErr w:type="spellEnd"/>
      <w:r w:rsidRPr="007D520B">
        <w:rPr>
          <w:color w:val="auto"/>
        </w:rPr>
        <w:t xml:space="preserve">” (Appendix 2, 3.e). </w:t>
      </w:r>
    </w:p>
    <w:p w14:paraId="394B166C" w14:textId="77777777" w:rsidR="00050EE2" w:rsidRPr="007D520B" w:rsidRDefault="00050EE2" w:rsidP="00050EE2">
      <w:pPr>
        <w:pStyle w:val="Default"/>
        <w:spacing w:before="120"/>
        <w:rPr>
          <w:color w:val="auto"/>
        </w:rPr>
      </w:pPr>
      <w:r w:rsidRPr="007D520B">
        <w:rPr>
          <w:color w:val="auto"/>
        </w:rPr>
        <w:t xml:space="preserve">Reference datasets from the National Mapping Agencies comprise a seamless base map through a Web Mapping Service providing reference geographic information for the Arctic. The National Mapping Agencies will also supply other discreet reference geospatial datasets as needed, available and authorized. </w:t>
      </w:r>
      <w:r w:rsidRPr="007D520B">
        <w:rPr>
          <w:rStyle w:val="Emphasis"/>
          <w:i w:val="0"/>
          <w:color w:val="000000" w:themeColor="text1"/>
        </w:rPr>
        <w:t>This does not mean all reference data will come from the National Mapping Agencies- as relevant, useful and necessary, reference datasets from other sources may be made available through the Arctic SDI.</w:t>
      </w:r>
    </w:p>
    <w:p w14:paraId="10A7F2EC" w14:textId="77777777" w:rsidR="00050EE2" w:rsidRPr="00D61BF6" w:rsidRDefault="00050EE2" w:rsidP="00AB5014">
      <w:pPr>
        <w:pStyle w:val="Heading3"/>
      </w:pPr>
      <w:r w:rsidRPr="00D61BF6">
        <w:t>Anticipated Outcomes</w:t>
      </w:r>
    </w:p>
    <w:p w14:paraId="161EF85E" w14:textId="795D03D0" w:rsidR="00050EE2" w:rsidRPr="007D520B" w:rsidRDefault="00050EE2" w:rsidP="00050EE2">
      <w:pPr>
        <w:rPr>
          <w:rFonts w:cs="Times New Roman"/>
          <w:i/>
          <w:color w:val="auto"/>
          <w:szCs w:val="24"/>
        </w:rPr>
      </w:pPr>
      <w:r w:rsidRPr="007D520B">
        <w:rPr>
          <w:rStyle w:val="Emphasis"/>
          <w:rFonts w:cs="Times New Roman"/>
          <w:i w:val="0"/>
          <w:color w:val="auto"/>
          <w:szCs w:val="24"/>
        </w:rPr>
        <w:t xml:space="preserve">The </w:t>
      </w:r>
      <w:r w:rsidR="000459DC">
        <w:rPr>
          <w:rStyle w:val="Emphasis"/>
          <w:rFonts w:cs="Times New Roman"/>
          <w:i w:val="0"/>
          <w:color w:val="auto"/>
          <w:szCs w:val="24"/>
        </w:rPr>
        <w:t>anticipated outcome</w:t>
      </w:r>
      <w:r w:rsidRPr="007D520B">
        <w:rPr>
          <w:rStyle w:val="Emphasis"/>
          <w:rFonts w:cs="Times New Roman"/>
          <w:i w:val="0"/>
          <w:color w:val="auto"/>
          <w:szCs w:val="24"/>
        </w:rPr>
        <w:t xml:space="preserve"> for this objective is to ensure reference data for the Arctic is available t</w:t>
      </w:r>
      <w:r w:rsidR="0081608B">
        <w:rPr>
          <w:rStyle w:val="Emphasis"/>
          <w:rFonts w:cs="Times New Roman"/>
          <w:i w:val="0"/>
          <w:color w:val="auto"/>
          <w:szCs w:val="24"/>
        </w:rPr>
        <w:t>o users through the Arctic SDI.</w:t>
      </w:r>
    </w:p>
    <w:p w14:paraId="3D2ADD34" w14:textId="42CC3E21" w:rsidR="00050EE2" w:rsidRPr="00D61BF6" w:rsidRDefault="00B04BF7" w:rsidP="00AB5014">
      <w:pPr>
        <w:pStyle w:val="Heading3"/>
      </w:pPr>
      <w:r>
        <w:t>Strategic Approach</w:t>
      </w:r>
    </w:p>
    <w:p w14:paraId="3074F06E" w14:textId="77777777" w:rsidR="00050EE2" w:rsidRPr="007D520B" w:rsidRDefault="00050EE2" w:rsidP="00050EE2">
      <w:pPr>
        <w:rPr>
          <w:rStyle w:val="Emphasis"/>
          <w:i w:val="0"/>
          <w:color w:val="000000" w:themeColor="text1"/>
          <w:szCs w:val="24"/>
        </w:rPr>
      </w:pPr>
      <w:r w:rsidRPr="007D520B">
        <w:rPr>
          <w:rStyle w:val="Emphasis"/>
          <w:i w:val="0"/>
          <w:color w:val="000000" w:themeColor="text1"/>
          <w:szCs w:val="24"/>
        </w:rPr>
        <w:t>The primary approach to accomplish this objective is to provide the most current and complete reference data available.</w:t>
      </w:r>
    </w:p>
    <w:p w14:paraId="11386BF4" w14:textId="77777777" w:rsidR="00050EE2" w:rsidRPr="007D520B" w:rsidRDefault="00050EE2" w:rsidP="00C829AC">
      <w:pPr>
        <w:pStyle w:val="ListParagraph"/>
        <w:numPr>
          <w:ilvl w:val="0"/>
          <w:numId w:val="4"/>
        </w:numPr>
        <w:rPr>
          <w:rStyle w:val="Emphasis"/>
          <w:i w:val="0"/>
          <w:color w:val="000000" w:themeColor="text1"/>
          <w:szCs w:val="24"/>
        </w:rPr>
      </w:pPr>
      <w:r w:rsidRPr="007D520B">
        <w:rPr>
          <w:rStyle w:val="Emphasis"/>
          <w:i w:val="0"/>
          <w:color w:val="000000" w:themeColor="text1"/>
          <w:szCs w:val="24"/>
        </w:rPr>
        <w:t>Further define and refine which reference datasets are available from the National Mapping Agencies and which reference datasets are important to users and stakeholders</w:t>
      </w:r>
    </w:p>
    <w:p w14:paraId="3C9227C3" w14:textId="77777777" w:rsidR="00050EE2" w:rsidRPr="007D520B" w:rsidRDefault="00050EE2" w:rsidP="00C829AC">
      <w:pPr>
        <w:pStyle w:val="ListParagraph"/>
        <w:numPr>
          <w:ilvl w:val="0"/>
          <w:numId w:val="4"/>
        </w:numPr>
        <w:rPr>
          <w:rStyle w:val="Emphasis"/>
          <w:i w:val="0"/>
          <w:color w:val="000000" w:themeColor="text1"/>
          <w:szCs w:val="24"/>
        </w:rPr>
      </w:pPr>
      <w:r w:rsidRPr="007D520B">
        <w:rPr>
          <w:rStyle w:val="Emphasis"/>
          <w:i w:val="0"/>
          <w:color w:val="000000" w:themeColor="text1"/>
          <w:szCs w:val="24"/>
        </w:rPr>
        <w:t>Identify and seek approval to utilize additional National Mapping Agency and non-National Mapping Agency reference datasets with a documented user need (Objective 1)</w:t>
      </w:r>
    </w:p>
    <w:p w14:paraId="4E0C3F8D" w14:textId="77777777" w:rsidR="00050EE2" w:rsidRPr="007D520B" w:rsidRDefault="00050EE2" w:rsidP="00C829AC">
      <w:pPr>
        <w:pStyle w:val="ListParagraph"/>
        <w:numPr>
          <w:ilvl w:val="0"/>
          <w:numId w:val="4"/>
        </w:numPr>
        <w:rPr>
          <w:rStyle w:val="Emphasis"/>
          <w:i w:val="0"/>
          <w:color w:val="000000" w:themeColor="text1"/>
          <w:szCs w:val="24"/>
        </w:rPr>
      </w:pPr>
      <w:r w:rsidRPr="007D520B">
        <w:rPr>
          <w:rStyle w:val="Emphasis"/>
          <w:i w:val="0"/>
          <w:color w:val="000000" w:themeColor="text1"/>
          <w:szCs w:val="24"/>
        </w:rPr>
        <w:t>The National Mapping Agencies will work together through the Technical Working Group to investigate, document and provide reference data in the most efficient way and in line with adopted open standards (Objective 4)</w:t>
      </w:r>
    </w:p>
    <w:p w14:paraId="46EEEAA6" w14:textId="77777777" w:rsidR="00050EE2" w:rsidRPr="007D520B" w:rsidRDefault="00050EE2" w:rsidP="00C829AC">
      <w:pPr>
        <w:pStyle w:val="ListParagraph"/>
        <w:numPr>
          <w:ilvl w:val="0"/>
          <w:numId w:val="4"/>
        </w:numPr>
        <w:rPr>
          <w:rStyle w:val="Emphasis"/>
          <w:i w:val="0"/>
          <w:color w:val="000000" w:themeColor="text1"/>
          <w:szCs w:val="24"/>
        </w:rPr>
      </w:pPr>
      <w:r w:rsidRPr="007D520B">
        <w:rPr>
          <w:rStyle w:val="Emphasis"/>
          <w:i w:val="0"/>
          <w:color w:val="000000" w:themeColor="text1"/>
          <w:szCs w:val="24"/>
        </w:rPr>
        <w:t>In the case of reference datasets being provided from non-National Mapping Agency groups, work with possible reference data providers to understand available datasets, their uses and limitations, legal frameworks, metadata and standards and determine the most efficient ways to access the datasets (Objective 4)</w:t>
      </w:r>
    </w:p>
    <w:p w14:paraId="56ACC7C2" w14:textId="77777777" w:rsidR="00050EE2" w:rsidRPr="00D61BF6" w:rsidRDefault="00050EE2" w:rsidP="00AB5014">
      <w:pPr>
        <w:pStyle w:val="Heading3"/>
      </w:pPr>
      <w:r w:rsidRPr="00D61BF6">
        <w:lastRenderedPageBreak/>
        <w:t>Relationships to Other Objectives</w:t>
      </w:r>
    </w:p>
    <w:p w14:paraId="3D783511" w14:textId="47F266A6" w:rsidR="00050EE2" w:rsidRPr="00D76E61" w:rsidRDefault="00050EE2" w:rsidP="00D76E61">
      <w:pPr>
        <w:rPr>
          <w:color w:val="auto"/>
        </w:rPr>
      </w:pPr>
      <w:r w:rsidRPr="00D76E61">
        <w:rPr>
          <w:color w:val="auto"/>
        </w:rPr>
        <w:t>This objective intersect</w:t>
      </w:r>
      <w:r w:rsidR="00BC3762">
        <w:rPr>
          <w:color w:val="auto"/>
        </w:rPr>
        <w:t xml:space="preserve">s strongly with Objective 1 - </w:t>
      </w:r>
      <w:r w:rsidR="00BC3762" w:rsidRPr="007527B6">
        <w:rPr>
          <w:rStyle w:val="Heading1Char"/>
          <w:rFonts w:ascii="Times New Roman" w:hAnsi="Times New Roman" w:cs="Times New Roman"/>
          <w:b w:val="0"/>
          <w:color w:val="auto"/>
          <w:sz w:val="24"/>
          <w:szCs w:val="24"/>
        </w:rPr>
        <w:t>Address Needs of Arctic Council and Other Users</w:t>
      </w:r>
      <w:r w:rsidRPr="00D76E61">
        <w:rPr>
          <w:color w:val="auto"/>
        </w:rPr>
        <w:t xml:space="preserve">, Objective 4 - </w:t>
      </w:r>
      <w:r w:rsidR="00BC3762" w:rsidRPr="007527B6">
        <w:rPr>
          <w:rStyle w:val="Heading1Char"/>
          <w:rFonts w:ascii="Times New Roman" w:hAnsi="Times New Roman" w:cs="Times New Roman"/>
          <w:b w:val="0"/>
          <w:color w:val="auto"/>
          <w:sz w:val="24"/>
          <w:szCs w:val="24"/>
        </w:rPr>
        <w:t>Data Interoperability</w:t>
      </w:r>
      <w:r w:rsidR="00A07AA7" w:rsidRPr="00D76E61">
        <w:rPr>
          <w:color w:val="auto"/>
        </w:rPr>
        <w:t>,</w:t>
      </w:r>
      <w:r w:rsidRPr="00D76E61">
        <w:rPr>
          <w:color w:val="auto"/>
        </w:rPr>
        <w:t xml:space="preserve"> and Objective 6 - </w:t>
      </w:r>
      <w:r w:rsidR="00E5132D" w:rsidRPr="00D76E61">
        <w:rPr>
          <w:color w:val="auto"/>
        </w:rPr>
        <w:t>Operational and Strategic Communications</w:t>
      </w:r>
      <w:r w:rsidRPr="00D76E61">
        <w:rPr>
          <w:color w:val="auto"/>
        </w:rPr>
        <w:t>.</w:t>
      </w:r>
    </w:p>
    <w:p w14:paraId="4798B3FA" w14:textId="77777777" w:rsidR="00050EE2" w:rsidRPr="00D61BF6" w:rsidRDefault="00050EE2" w:rsidP="00AB5014">
      <w:pPr>
        <w:pStyle w:val="Heading3"/>
      </w:pPr>
      <w:r w:rsidRPr="00D61BF6">
        <w:t>Resources Needed</w:t>
      </w:r>
    </w:p>
    <w:p w14:paraId="483D5FC0" w14:textId="0348F8A2" w:rsidR="00050EE2" w:rsidRPr="007D520B" w:rsidRDefault="00050EE2" w:rsidP="00050EE2">
      <w:pPr>
        <w:rPr>
          <w:color w:val="auto"/>
          <w:szCs w:val="24"/>
        </w:rPr>
      </w:pPr>
      <w:r w:rsidRPr="007D520B">
        <w:rPr>
          <w:color w:val="auto"/>
          <w:szCs w:val="24"/>
        </w:rPr>
        <w:t xml:space="preserve">This </w:t>
      </w:r>
      <w:r w:rsidR="00A07AA7">
        <w:rPr>
          <w:color w:val="auto"/>
          <w:szCs w:val="24"/>
        </w:rPr>
        <w:t>objective</w:t>
      </w:r>
      <w:r w:rsidRPr="007D520B">
        <w:rPr>
          <w:color w:val="auto"/>
          <w:szCs w:val="24"/>
        </w:rPr>
        <w:t xml:space="preserve"> will actively employ the Technical and Communication Working Group</w:t>
      </w:r>
      <w:r w:rsidR="00133FBB">
        <w:rPr>
          <w:color w:val="auto"/>
          <w:szCs w:val="24"/>
        </w:rPr>
        <w:t xml:space="preserve">, </w:t>
      </w:r>
      <w:r w:rsidRPr="007D520B">
        <w:rPr>
          <w:color w:val="auto"/>
          <w:szCs w:val="24"/>
        </w:rPr>
        <w:t xml:space="preserve">as well as other </w:t>
      </w:r>
      <w:r w:rsidR="00260909">
        <w:rPr>
          <w:szCs w:val="24"/>
        </w:rPr>
        <w:t>Working Group</w:t>
      </w:r>
      <w:r w:rsidRPr="007D520B">
        <w:rPr>
          <w:color w:val="auto"/>
          <w:szCs w:val="24"/>
        </w:rPr>
        <w:t xml:space="preserve">s as needed. Other individuals will be contacted and asked to contribute as needed to accomplish this </w:t>
      </w:r>
      <w:r w:rsidR="00A07AA7">
        <w:rPr>
          <w:color w:val="auto"/>
          <w:szCs w:val="24"/>
        </w:rPr>
        <w:t>objective</w:t>
      </w:r>
      <w:r w:rsidR="00EE39C8">
        <w:rPr>
          <w:color w:val="auto"/>
          <w:szCs w:val="24"/>
        </w:rPr>
        <w:t xml:space="preserve">, such as </w:t>
      </w:r>
      <w:r w:rsidRPr="007D520B">
        <w:rPr>
          <w:color w:val="auto"/>
          <w:szCs w:val="24"/>
        </w:rPr>
        <w:t xml:space="preserve">recommendations from the Arctic Council </w:t>
      </w:r>
      <w:r w:rsidR="00260909">
        <w:rPr>
          <w:szCs w:val="24"/>
        </w:rPr>
        <w:t>Working Group</w:t>
      </w:r>
      <w:r w:rsidRPr="007D520B">
        <w:rPr>
          <w:color w:val="auto"/>
          <w:szCs w:val="24"/>
        </w:rPr>
        <w:t xml:space="preserve">s on who to contact as information sources for this </w:t>
      </w:r>
      <w:r w:rsidR="00EE39C8">
        <w:rPr>
          <w:color w:val="auto"/>
          <w:szCs w:val="24"/>
        </w:rPr>
        <w:t>objectiv</w:t>
      </w:r>
      <w:r w:rsidR="00203874">
        <w:rPr>
          <w:color w:val="auto"/>
          <w:szCs w:val="24"/>
        </w:rPr>
        <w:t>e</w:t>
      </w:r>
      <w:r w:rsidRPr="007D520B">
        <w:rPr>
          <w:color w:val="auto"/>
          <w:szCs w:val="24"/>
        </w:rPr>
        <w:t>.</w:t>
      </w:r>
    </w:p>
    <w:p w14:paraId="758F3219" w14:textId="53D149F4" w:rsidR="00050EE2" w:rsidRPr="00D61BF6" w:rsidRDefault="00050EE2" w:rsidP="00AB5014">
      <w:pPr>
        <w:pStyle w:val="Heading3"/>
      </w:pPr>
      <w:r w:rsidRPr="00D61BF6">
        <w:t xml:space="preserve">Implementation </w:t>
      </w:r>
      <w:r w:rsidR="00FC7B7C" w:rsidRPr="00D61BF6">
        <w:t>Process</w:t>
      </w:r>
    </w:p>
    <w:p w14:paraId="1181D1C3" w14:textId="77777777" w:rsidR="00050EE2" w:rsidRPr="007D520B" w:rsidRDefault="00050EE2" w:rsidP="00050EE2">
      <w:pPr>
        <w:tabs>
          <w:tab w:val="right" w:pos="9360"/>
        </w:tabs>
        <w:jc w:val="both"/>
        <w:rPr>
          <w:iCs/>
          <w:color w:val="auto"/>
          <w:szCs w:val="24"/>
        </w:rPr>
      </w:pPr>
      <w:r w:rsidRPr="007D520B">
        <w:rPr>
          <w:color w:val="auto"/>
          <w:szCs w:val="24"/>
        </w:rPr>
        <w:t>The implementation for this objective will be in several steps.  The primary activities include:</w:t>
      </w:r>
    </w:p>
    <w:p w14:paraId="3C58CFE0" w14:textId="6E4CA45A" w:rsidR="00050EE2" w:rsidRPr="007D520B" w:rsidRDefault="00050EE2" w:rsidP="00C829AC">
      <w:pPr>
        <w:pStyle w:val="ListParagraph"/>
        <w:numPr>
          <w:ilvl w:val="0"/>
          <w:numId w:val="11"/>
        </w:numPr>
        <w:rPr>
          <w:color w:val="auto"/>
          <w:szCs w:val="24"/>
        </w:rPr>
      </w:pPr>
      <w:r w:rsidRPr="007D520B">
        <w:rPr>
          <w:color w:val="auto"/>
          <w:szCs w:val="24"/>
        </w:rPr>
        <w:t>Creation of a seamless reference base map Web Mapping Service</w:t>
      </w:r>
      <w:r w:rsidR="00763A90">
        <w:rPr>
          <w:color w:val="auto"/>
          <w:szCs w:val="24"/>
        </w:rPr>
        <w:t xml:space="preserve"> </w:t>
      </w:r>
      <w:r w:rsidRPr="007D520B">
        <w:rPr>
          <w:color w:val="auto"/>
          <w:szCs w:val="24"/>
        </w:rPr>
        <w:t>including data from all the participa</w:t>
      </w:r>
      <w:r w:rsidR="0034634A" w:rsidRPr="007D520B">
        <w:rPr>
          <w:color w:val="auto"/>
          <w:szCs w:val="24"/>
        </w:rPr>
        <w:t>ting National Mapping Agencies</w:t>
      </w:r>
      <w:r w:rsidR="00763A90" w:rsidRPr="007D520B">
        <w:rPr>
          <w:color w:val="auto"/>
          <w:szCs w:val="24"/>
        </w:rPr>
        <w:t xml:space="preserve"> (Accomplished, 2014)</w:t>
      </w:r>
    </w:p>
    <w:p w14:paraId="362B9A65" w14:textId="77777777" w:rsidR="00050EE2" w:rsidRPr="007D520B" w:rsidRDefault="00050EE2" w:rsidP="00C829AC">
      <w:pPr>
        <w:pStyle w:val="ListParagraph"/>
        <w:numPr>
          <w:ilvl w:val="0"/>
          <w:numId w:val="11"/>
        </w:numPr>
        <w:rPr>
          <w:color w:val="auto"/>
          <w:szCs w:val="24"/>
        </w:rPr>
      </w:pPr>
      <w:r w:rsidRPr="007D520B">
        <w:rPr>
          <w:color w:val="auto"/>
          <w:szCs w:val="24"/>
        </w:rPr>
        <w:t>Analysis to understand reference dataset gaps that could be filled by National Mapping Agency datasets, including surveys of National Mapping Agency holdings and user/stakeholder surveys</w:t>
      </w:r>
    </w:p>
    <w:p w14:paraId="41CEDC40" w14:textId="163E2097" w:rsidR="00050EE2" w:rsidRPr="007D520B" w:rsidRDefault="00050EE2" w:rsidP="00C829AC">
      <w:pPr>
        <w:pStyle w:val="ListParagraph"/>
        <w:numPr>
          <w:ilvl w:val="0"/>
          <w:numId w:val="11"/>
        </w:numPr>
        <w:rPr>
          <w:color w:val="auto"/>
          <w:szCs w:val="24"/>
        </w:rPr>
      </w:pPr>
      <w:r w:rsidRPr="007D520B">
        <w:rPr>
          <w:color w:val="auto"/>
          <w:szCs w:val="24"/>
        </w:rPr>
        <w:t>Addition of National Mapping Agency reference datasets</w:t>
      </w:r>
      <w:r w:rsidR="0034634A" w:rsidRPr="007D520B">
        <w:rPr>
          <w:color w:val="auto"/>
          <w:szCs w:val="24"/>
        </w:rPr>
        <w:t xml:space="preserve"> discovered in step 2</w:t>
      </w:r>
    </w:p>
    <w:p w14:paraId="37E448A2" w14:textId="77777777" w:rsidR="00050EE2" w:rsidRPr="007D520B" w:rsidRDefault="00050EE2" w:rsidP="00C829AC">
      <w:pPr>
        <w:pStyle w:val="ListParagraph"/>
        <w:numPr>
          <w:ilvl w:val="0"/>
          <w:numId w:val="11"/>
        </w:numPr>
        <w:rPr>
          <w:color w:val="auto"/>
          <w:szCs w:val="24"/>
        </w:rPr>
      </w:pPr>
      <w:r w:rsidRPr="007D520B">
        <w:rPr>
          <w:color w:val="auto"/>
          <w:szCs w:val="24"/>
        </w:rPr>
        <w:t>Analysis to understand reference dataset gaps that could be filled by non-National Mapping Agency datasets, including user/stakeholder surveys</w:t>
      </w:r>
    </w:p>
    <w:p w14:paraId="4BC35055" w14:textId="77777777" w:rsidR="00050EE2" w:rsidRPr="007D520B" w:rsidRDefault="00050EE2" w:rsidP="00C829AC">
      <w:pPr>
        <w:pStyle w:val="ListParagraph"/>
        <w:numPr>
          <w:ilvl w:val="0"/>
          <w:numId w:val="11"/>
        </w:numPr>
        <w:rPr>
          <w:color w:val="auto"/>
          <w:szCs w:val="24"/>
        </w:rPr>
      </w:pPr>
      <w:r w:rsidRPr="007D520B">
        <w:rPr>
          <w:color w:val="auto"/>
          <w:szCs w:val="24"/>
        </w:rPr>
        <w:t>Dataset searches to find reference datasets held by non-National Mapping Agency that meet the needs of users/stakeholders</w:t>
      </w:r>
    </w:p>
    <w:p w14:paraId="1EEDB2C9" w14:textId="77777777" w:rsidR="00050EE2" w:rsidRPr="007D520B" w:rsidRDefault="00050EE2" w:rsidP="00C829AC">
      <w:pPr>
        <w:pStyle w:val="ListParagraph"/>
        <w:numPr>
          <w:ilvl w:val="0"/>
          <w:numId w:val="11"/>
        </w:numPr>
        <w:rPr>
          <w:color w:val="auto"/>
          <w:szCs w:val="24"/>
        </w:rPr>
      </w:pPr>
      <w:r w:rsidRPr="007D520B">
        <w:rPr>
          <w:color w:val="auto"/>
          <w:szCs w:val="24"/>
        </w:rPr>
        <w:t>Outreach to non-National Mapping Agency data provider groups to ascertain information to add datasets or metadata information to the Arctic SDI for those reference datasets</w:t>
      </w:r>
    </w:p>
    <w:p w14:paraId="1FF07DB2" w14:textId="343A3C57" w:rsidR="00050EE2" w:rsidRPr="007D520B" w:rsidRDefault="00050EE2" w:rsidP="00C829AC">
      <w:pPr>
        <w:pStyle w:val="ListParagraph"/>
        <w:numPr>
          <w:ilvl w:val="0"/>
          <w:numId w:val="11"/>
        </w:numPr>
        <w:rPr>
          <w:color w:val="auto"/>
          <w:szCs w:val="24"/>
        </w:rPr>
      </w:pPr>
      <w:r w:rsidRPr="007D520B">
        <w:rPr>
          <w:color w:val="auto"/>
          <w:szCs w:val="24"/>
        </w:rPr>
        <w:t xml:space="preserve">Research possible incentives to encourage non-National Mapping Agency </w:t>
      </w:r>
      <w:r w:rsidR="00644142" w:rsidRPr="007D520B">
        <w:rPr>
          <w:color w:val="auto"/>
          <w:szCs w:val="24"/>
        </w:rPr>
        <w:t xml:space="preserve">reference </w:t>
      </w:r>
      <w:r w:rsidRPr="007D520B">
        <w:rPr>
          <w:color w:val="auto"/>
          <w:szCs w:val="24"/>
        </w:rPr>
        <w:t>data providers t</w:t>
      </w:r>
      <w:r w:rsidR="0034634A" w:rsidRPr="007D520B">
        <w:rPr>
          <w:color w:val="auto"/>
          <w:szCs w:val="24"/>
        </w:rPr>
        <w:t>o participate in the Arctic SDI</w:t>
      </w:r>
    </w:p>
    <w:p w14:paraId="6812E3BD" w14:textId="013BEB72" w:rsidR="00050EE2" w:rsidRPr="007D520B" w:rsidRDefault="00050EE2" w:rsidP="00050EE2">
      <w:pPr>
        <w:rPr>
          <w:color w:val="auto"/>
          <w:szCs w:val="24"/>
        </w:rPr>
      </w:pPr>
      <w:r w:rsidRPr="007D520B">
        <w:rPr>
          <w:color w:val="auto"/>
          <w:szCs w:val="24"/>
        </w:rPr>
        <w:t xml:space="preserve">Examples of upcoming work includes </w:t>
      </w:r>
      <w:r w:rsidRPr="007D520B">
        <w:rPr>
          <w:rStyle w:val="Emphasis"/>
          <w:i w:val="0"/>
          <w:color w:val="auto"/>
          <w:szCs w:val="24"/>
        </w:rPr>
        <w:t>place names</w:t>
      </w:r>
      <w:r w:rsidR="008F5CF6" w:rsidRPr="007D520B">
        <w:rPr>
          <w:rStyle w:val="Emphasis"/>
          <w:i w:val="0"/>
          <w:color w:val="auto"/>
          <w:szCs w:val="24"/>
        </w:rPr>
        <w:t xml:space="preserve"> information from the National Mapping Agencies </w:t>
      </w:r>
      <w:r w:rsidR="00763A90">
        <w:rPr>
          <w:rStyle w:val="Emphasis"/>
          <w:i w:val="0"/>
          <w:color w:val="auto"/>
          <w:szCs w:val="24"/>
        </w:rPr>
        <w:t>and possibly a pan-Arctic digital elevation model (DEM).</w:t>
      </w:r>
    </w:p>
    <w:p w14:paraId="172E814A" w14:textId="77777777" w:rsidR="00050EE2" w:rsidRPr="006D677D" w:rsidRDefault="00050EE2" w:rsidP="00AB5014">
      <w:pPr>
        <w:pStyle w:val="Heading3"/>
      </w:pPr>
      <w:r w:rsidRPr="006D677D">
        <w:t>Key Performance Indicators</w:t>
      </w:r>
    </w:p>
    <w:p w14:paraId="078AC988" w14:textId="1525C7D4" w:rsidR="00FC7350" w:rsidRDefault="00FC7350" w:rsidP="00C829AC">
      <w:pPr>
        <w:pStyle w:val="ListParagraph"/>
        <w:numPr>
          <w:ilvl w:val="0"/>
          <w:numId w:val="17"/>
        </w:numPr>
        <w:rPr>
          <w:color w:val="auto"/>
          <w:szCs w:val="24"/>
        </w:rPr>
      </w:pPr>
      <w:r>
        <w:rPr>
          <w:color w:val="auto"/>
          <w:szCs w:val="24"/>
        </w:rPr>
        <w:t xml:space="preserve">Inclusion of </w:t>
      </w:r>
      <w:r w:rsidR="002206BC">
        <w:rPr>
          <w:color w:val="auto"/>
          <w:szCs w:val="24"/>
        </w:rPr>
        <w:t>National Mapping Agency appropriate and authorized reference data</w:t>
      </w:r>
    </w:p>
    <w:p w14:paraId="6E22A914" w14:textId="77777777" w:rsidR="00050EE2" w:rsidRPr="007D520B" w:rsidRDefault="00050EE2" w:rsidP="00C829AC">
      <w:pPr>
        <w:pStyle w:val="ListParagraph"/>
        <w:numPr>
          <w:ilvl w:val="0"/>
          <w:numId w:val="17"/>
        </w:numPr>
        <w:rPr>
          <w:color w:val="auto"/>
          <w:szCs w:val="24"/>
        </w:rPr>
      </w:pPr>
      <w:r w:rsidRPr="007D520B">
        <w:rPr>
          <w:color w:val="auto"/>
          <w:szCs w:val="24"/>
        </w:rPr>
        <w:t>User satisfaction of existing reference data base map Web Map Services</w:t>
      </w:r>
    </w:p>
    <w:p w14:paraId="42BD631F" w14:textId="77777777" w:rsidR="00050EE2" w:rsidRPr="007D520B" w:rsidRDefault="00050EE2" w:rsidP="00C829AC">
      <w:pPr>
        <w:pStyle w:val="ListParagraph"/>
        <w:numPr>
          <w:ilvl w:val="0"/>
          <w:numId w:val="17"/>
        </w:numPr>
        <w:rPr>
          <w:color w:val="auto"/>
          <w:szCs w:val="24"/>
        </w:rPr>
      </w:pPr>
      <w:r w:rsidRPr="007D520B">
        <w:rPr>
          <w:color w:val="auto"/>
          <w:szCs w:val="24"/>
        </w:rPr>
        <w:t>User satisfaction with accessing needed reference datasets easily</w:t>
      </w:r>
    </w:p>
    <w:p w14:paraId="769063AA" w14:textId="77777777" w:rsidR="00050EE2" w:rsidRPr="007D520B" w:rsidRDefault="00050EE2" w:rsidP="00C829AC">
      <w:pPr>
        <w:pStyle w:val="ListParagraph"/>
        <w:numPr>
          <w:ilvl w:val="0"/>
          <w:numId w:val="17"/>
        </w:numPr>
        <w:rPr>
          <w:color w:val="auto"/>
          <w:szCs w:val="24"/>
        </w:rPr>
      </w:pPr>
      <w:r w:rsidRPr="007D520B">
        <w:rPr>
          <w:color w:val="auto"/>
          <w:szCs w:val="24"/>
        </w:rPr>
        <w:t>User satisfaction with accessing metadata and Catalog searches for reference data</w:t>
      </w:r>
    </w:p>
    <w:p w14:paraId="2E5028A9" w14:textId="34688A69" w:rsidR="00050EE2" w:rsidRPr="00AB5014" w:rsidRDefault="00F845B7" w:rsidP="00AB5014">
      <w:pPr>
        <w:pStyle w:val="Heading1"/>
        <w:rPr>
          <w:rFonts w:asciiTheme="minorHAnsi" w:hAnsiTheme="minorHAnsi"/>
          <w:i/>
          <w:sz w:val="32"/>
          <w:szCs w:val="32"/>
        </w:rPr>
      </w:pPr>
      <w:r>
        <w:rPr>
          <w:color w:val="auto"/>
          <w:szCs w:val="24"/>
        </w:rPr>
        <w:br w:type="page"/>
      </w:r>
      <w:bookmarkStart w:id="12" w:name="_Toc402992089"/>
      <w:r w:rsidR="00C47067" w:rsidRPr="00AB5014">
        <w:rPr>
          <w:rFonts w:asciiTheme="minorHAnsi" w:hAnsiTheme="minorHAnsi"/>
          <w:i/>
          <w:sz w:val="32"/>
          <w:szCs w:val="32"/>
        </w:rPr>
        <w:lastRenderedPageBreak/>
        <w:t>Objective 3. F</w:t>
      </w:r>
      <w:r w:rsidR="00050EE2" w:rsidRPr="00AB5014">
        <w:rPr>
          <w:rFonts w:asciiTheme="minorHAnsi" w:hAnsiTheme="minorHAnsi"/>
          <w:i/>
          <w:sz w:val="32"/>
          <w:szCs w:val="32"/>
        </w:rPr>
        <w:t>acilitate Access to Thematic Data Sets</w:t>
      </w:r>
      <w:bookmarkEnd w:id="12"/>
    </w:p>
    <w:p w14:paraId="5434B229" w14:textId="77777777" w:rsidR="00050EE2" w:rsidRPr="006D677D" w:rsidRDefault="00050EE2" w:rsidP="00AB5014">
      <w:pPr>
        <w:pStyle w:val="Heading3"/>
      </w:pPr>
      <w:r w:rsidRPr="006D677D">
        <w:t>Working Group Involvement</w:t>
      </w:r>
    </w:p>
    <w:p w14:paraId="4ECB2411" w14:textId="429723D2" w:rsidR="009B519C" w:rsidRPr="009B519C" w:rsidRDefault="009B519C" w:rsidP="00633078">
      <w:pPr>
        <w:rPr>
          <w:b/>
        </w:rPr>
      </w:pPr>
      <w:r w:rsidRPr="009B519C">
        <w:rPr>
          <w:b/>
        </w:rPr>
        <w:t xml:space="preserve">Lead: </w:t>
      </w:r>
      <w:r w:rsidR="00593C27" w:rsidRPr="009B519C">
        <w:t xml:space="preserve">Technical Working Group </w:t>
      </w:r>
    </w:p>
    <w:p w14:paraId="04A3B5C6" w14:textId="3B45F546" w:rsidR="00050EE2" w:rsidRPr="009B519C" w:rsidRDefault="009B519C" w:rsidP="009B519C">
      <w:pPr>
        <w:spacing w:before="0"/>
        <w:rPr>
          <w:b/>
        </w:rPr>
      </w:pPr>
      <w:r w:rsidRPr="009B519C">
        <w:rPr>
          <w:b/>
        </w:rPr>
        <w:t xml:space="preserve">Supporting: </w:t>
      </w:r>
      <w:r w:rsidR="00593C27" w:rsidRPr="009B519C">
        <w:t>Communications Working Group</w:t>
      </w:r>
    </w:p>
    <w:p w14:paraId="17812F78" w14:textId="77777777" w:rsidR="00050EE2" w:rsidRPr="006D677D" w:rsidRDefault="00050EE2" w:rsidP="00AB5014">
      <w:pPr>
        <w:pStyle w:val="Heading3"/>
      </w:pPr>
      <w:r w:rsidRPr="006D677D">
        <w:t>Background</w:t>
      </w:r>
    </w:p>
    <w:p w14:paraId="5206CD75" w14:textId="1C4A7143" w:rsidR="00050EE2" w:rsidRPr="006D677D" w:rsidRDefault="00050EE2" w:rsidP="006D677D">
      <w:pPr>
        <w:rPr>
          <w:color w:val="C00000"/>
          <w:szCs w:val="24"/>
        </w:rPr>
      </w:pPr>
      <w:r w:rsidRPr="006D677D">
        <w:rPr>
          <w:szCs w:val="24"/>
        </w:rPr>
        <w:t>Thematic data are non-reference</w:t>
      </w:r>
      <w:r w:rsidR="00CE6232">
        <w:rPr>
          <w:szCs w:val="24"/>
        </w:rPr>
        <w:t xml:space="preserve"> (i.e. non-</w:t>
      </w:r>
      <w:proofErr w:type="spellStart"/>
      <w:r w:rsidR="00CE6232">
        <w:rPr>
          <w:szCs w:val="24"/>
        </w:rPr>
        <w:t>basemap</w:t>
      </w:r>
      <w:proofErr w:type="spellEnd"/>
      <w:r w:rsidR="00CE6232">
        <w:rPr>
          <w:szCs w:val="24"/>
        </w:rPr>
        <w:t>)</w:t>
      </w:r>
      <w:r w:rsidRPr="006D677D">
        <w:rPr>
          <w:szCs w:val="24"/>
        </w:rPr>
        <w:t xml:space="preserve"> datasets related to a theme of physical or human geographies, such as transportation, flora or fauna species mapping, ice extent predictions, etc., organized as thematic layers. Dataset providers could be governmental or interest organizations, companies, etc., or the National Mapping Agencies themselves. These datasets and metadata could be delivered and harvested using the same service alternatives as described for the reference data.</w:t>
      </w:r>
    </w:p>
    <w:p w14:paraId="6A04EA8D" w14:textId="06B54F24" w:rsidR="00050EE2" w:rsidRPr="006D677D" w:rsidRDefault="00050EE2" w:rsidP="006D677D">
      <w:pPr>
        <w:rPr>
          <w:szCs w:val="24"/>
        </w:rPr>
      </w:pPr>
      <w:r w:rsidRPr="006D677D">
        <w:rPr>
          <w:szCs w:val="24"/>
        </w:rPr>
        <w:t>For end users, Arctic SDI Applications provides access to discover</w:t>
      </w:r>
      <w:r w:rsidR="005255F0">
        <w:rPr>
          <w:szCs w:val="24"/>
        </w:rPr>
        <w:t xml:space="preserve">, </w:t>
      </w:r>
      <w:r w:rsidRPr="006D677D">
        <w:rPr>
          <w:szCs w:val="24"/>
        </w:rPr>
        <w:t xml:space="preserve">view </w:t>
      </w:r>
      <w:r w:rsidR="005255F0">
        <w:rPr>
          <w:szCs w:val="24"/>
        </w:rPr>
        <w:t xml:space="preserve">and download </w:t>
      </w:r>
      <w:r w:rsidRPr="006D677D">
        <w:rPr>
          <w:szCs w:val="24"/>
        </w:rPr>
        <w:t>the underlying datasets</w:t>
      </w:r>
      <w:r w:rsidR="005255F0">
        <w:rPr>
          <w:szCs w:val="24"/>
        </w:rPr>
        <w:t>, as well as access the reference data Web Mapping Services</w:t>
      </w:r>
      <w:r w:rsidRPr="006D677D">
        <w:rPr>
          <w:szCs w:val="24"/>
        </w:rPr>
        <w:t xml:space="preserve">. Different applications with different Graphical User Interfaces (GUI) could present the datasets in numerous ways, according to independent needs and hardware/software platform. The searchable metadata catalog will be a central part of the applications, and thematic data from external partners will be </w:t>
      </w:r>
      <w:r w:rsidR="00A75B86">
        <w:rPr>
          <w:szCs w:val="24"/>
        </w:rPr>
        <w:t>overlai</w:t>
      </w:r>
      <w:r w:rsidR="006735D7">
        <w:rPr>
          <w:szCs w:val="24"/>
        </w:rPr>
        <w:t>n</w:t>
      </w:r>
      <w:r w:rsidRPr="006D677D">
        <w:rPr>
          <w:szCs w:val="24"/>
        </w:rPr>
        <w:t xml:space="preserve"> </w:t>
      </w:r>
      <w:r w:rsidR="005F6C12">
        <w:rPr>
          <w:szCs w:val="24"/>
        </w:rPr>
        <w:t>on</w:t>
      </w:r>
      <w:r w:rsidRPr="006D677D">
        <w:rPr>
          <w:szCs w:val="24"/>
        </w:rPr>
        <w:t xml:space="preserve"> the seamless background map from the mapping organizations. Data processing and overlay analysis could also be combined with the existing datasets.</w:t>
      </w:r>
    </w:p>
    <w:p w14:paraId="59A71663" w14:textId="77777777" w:rsidR="00050EE2" w:rsidRPr="006D677D" w:rsidRDefault="00050EE2" w:rsidP="00AB5014">
      <w:pPr>
        <w:pStyle w:val="Heading3"/>
      </w:pPr>
      <w:r w:rsidRPr="006D677D">
        <w:t>Anticipated Outcomes</w:t>
      </w:r>
    </w:p>
    <w:p w14:paraId="7A12B4C5" w14:textId="0A901DCD" w:rsidR="00050EE2" w:rsidRPr="006D677D" w:rsidRDefault="00050EE2" w:rsidP="006D677D">
      <w:pPr>
        <w:rPr>
          <w:rStyle w:val="Emphasis"/>
          <w:i w:val="0"/>
          <w:color w:val="auto"/>
          <w:szCs w:val="24"/>
        </w:rPr>
      </w:pPr>
      <w:r w:rsidRPr="006D677D">
        <w:rPr>
          <w:rStyle w:val="Emphasis"/>
          <w:i w:val="0"/>
          <w:color w:val="auto"/>
          <w:szCs w:val="24"/>
        </w:rPr>
        <w:t>Th</w:t>
      </w:r>
      <w:r w:rsidR="00365117">
        <w:rPr>
          <w:rStyle w:val="Emphasis"/>
          <w:i w:val="0"/>
          <w:color w:val="auto"/>
          <w:szCs w:val="24"/>
        </w:rPr>
        <w:t xml:space="preserve">e </w:t>
      </w:r>
      <w:r w:rsidR="00866E62">
        <w:rPr>
          <w:rStyle w:val="Emphasis"/>
          <w:i w:val="0"/>
          <w:color w:val="auto"/>
          <w:szCs w:val="24"/>
        </w:rPr>
        <w:t>anticipated outcome</w:t>
      </w:r>
      <w:r w:rsidR="00365117">
        <w:rPr>
          <w:rStyle w:val="Emphasis"/>
          <w:i w:val="0"/>
          <w:color w:val="auto"/>
          <w:szCs w:val="24"/>
        </w:rPr>
        <w:t xml:space="preserve"> for this o</w:t>
      </w:r>
      <w:r w:rsidRPr="006D677D">
        <w:rPr>
          <w:rStyle w:val="Emphasis"/>
          <w:i w:val="0"/>
          <w:color w:val="auto"/>
          <w:szCs w:val="24"/>
        </w:rPr>
        <w:t>bjective is to facilitate</w:t>
      </w:r>
      <w:r w:rsidR="00056670">
        <w:rPr>
          <w:rStyle w:val="Emphasis"/>
          <w:i w:val="0"/>
          <w:color w:val="auto"/>
          <w:szCs w:val="24"/>
        </w:rPr>
        <w:t xml:space="preserve"> delivery and</w:t>
      </w:r>
      <w:r w:rsidRPr="006D677D">
        <w:rPr>
          <w:rStyle w:val="Emphasis"/>
          <w:i w:val="0"/>
          <w:color w:val="auto"/>
          <w:szCs w:val="24"/>
        </w:rPr>
        <w:t xml:space="preserve"> user access to thematic geospatial data of the Arctic, from a variety of sources, through the Arctic SDI using</w:t>
      </w:r>
      <w:r w:rsidR="00ED579D">
        <w:rPr>
          <w:rStyle w:val="Emphasis"/>
          <w:i w:val="0"/>
          <w:color w:val="auto"/>
          <w:szCs w:val="24"/>
        </w:rPr>
        <w:t xml:space="preserve"> accepted standards.</w:t>
      </w:r>
    </w:p>
    <w:p w14:paraId="3AADDD7B" w14:textId="156626FB" w:rsidR="00050EE2" w:rsidRPr="006D677D" w:rsidRDefault="00B04BF7" w:rsidP="00AB5014">
      <w:pPr>
        <w:pStyle w:val="Heading3"/>
      </w:pPr>
      <w:r>
        <w:t>Strategic Approach</w:t>
      </w:r>
    </w:p>
    <w:p w14:paraId="5C32B55C" w14:textId="3629D10A" w:rsidR="00C13BE5" w:rsidRPr="006D677D" w:rsidRDefault="00C13BE5" w:rsidP="00C13BE5">
      <w:pPr>
        <w:rPr>
          <w:rFonts w:cs="Times New Roman"/>
          <w:color w:val="auto"/>
          <w:szCs w:val="24"/>
        </w:rPr>
      </w:pPr>
      <w:r w:rsidRPr="006D677D">
        <w:rPr>
          <w:rFonts w:cs="Times New Roman"/>
          <w:color w:val="auto"/>
          <w:szCs w:val="24"/>
        </w:rPr>
        <w:t xml:space="preserve">The primary approach to accomplish this objective is to </w:t>
      </w:r>
      <w:r w:rsidRPr="006D677D">
        <w:rPr>
          <w:rStyle w:val="Emphasis"/>
          <w:rFonts w:cs="Times New Roman"/>
          <w:i w:val="0"/>
          <w:color w:val="auto"/>
          <w:szCs w:val="24"/>
        </w:rPr>
        <w:t xml:space="preserve">understand and document thematic data needs of users and then understand and document the role data </w:t>
      </w:r>
      <w:proofErr w:type="gramStart"/>
      <w:r w:rsidRPr="006D677D">
        <w:rPr>
          <w:rStyle w:val="Emphasis"/>
          <w:rFonts w:cs="Times New Roman"/>
          <w:i w:val="0"/>
          <w:color w:val="auto"/>
          <w:szCs w:val="24"/>
        </w:rPr>
        <w:t>providers</w:t>
      </w:r>
      <w:proofErr w:type="gramEnd"/>
      <w:r w:rsidRPr="006D677D">
        <w:rPr>
          <w:rStyle w:val="Emphasis"/>
          <w:rFonts w:cs="Times New Roman"/>
          <w:i w:val="0"/>
          <w:color w:val="auto"/>
          <w:szCs w:val="24"/>
        </w:rPr>
        <w:t xml:space="preserve"> play.  Then, b</w:t>
      </w:r>
      <w:r w:rsidRPr="006D677D">
        <w:rPr>
          <w:rFonts w:eastAsia="Times New Roman" w:cs="Times New Roman"/>
          <w:color w:val="auto"/>
          <w:szCs w:val="24"/>
        </w:rPr>
        <w:t xml:space="preserve">ased on user requirements, engage with data providers to identify and </w:t>
      </w:r>
      <w:r>
        <w:rPr>
          <w:rFonts w:eastAsia="Times New Roman" w:cs="Times New Roman"/>
          <w:color w:val="auto"/>
          <w:szCs w:val="24"/>
        </w:rPr>
        <w:t>facilitate data publication</w:t>
      </w:r>
      <w:r w:rsidRPr="006D677D">
        <w:rPr>
          <w:rFonts w:eastAsia="Times New Roman" w:cs="Times New Roman"/>
          <w:color w:val="auto"/>
          <w:szCs w:val="24"/>
        </w:rPr>
        <w:t xml:space="preserve"> via ISO standards, OGC specifications and common operational policies.  The </w:t>
      </w:r>
      <w:r w:rsidRPr="006D677D">
        <w:rPr>
          <w:rFonts w:cs="Times New Roman"/>
          <w:color w:val="auto"/>
          <w:szCs w:val="24"/>
        </w:rPr>
        <w:t xml:space="preserve">Arctic SDI establishes collaboration </w:t>
      </w:r>
      <w:r>
        <w:rPr>
          <w:rFonts w:cs="Times New Roman"/>
          <w:color w:val="auto"/>
          <w:szCs w:val="24"/>
        </w:rPr>
        <w:t xml:space="preserve">based on guiding operational policies </w:t>
      </w:r>
      <w:r w:rsidRPr="006D677D">
        <w:rPr>
          <w:rFonts w:cs="Times New Roman"/>
          <w:color w:val="auto"/>
          <w:szCs w:val="24"/>
        </w:rPr>
        <w:t>that focuses on sustaining and growing the data available through the Arctic SDI, and other spatial data infrastructures.</w:t>
      </w:r>
    </w:p>
    <w:p w14:paraId="69489A07" w14:textId="117E56AF" w:rsidR="00C13BE5" w:rsidRPr="006D677D" w:rsidRDefault="00C13BE5" w:rsidP="00C13BE5">
      <w:pPr>
        <w:pStyle w:val="ListParagraph"/>
        <w:numPr>
          <w:ilvl w:val="0"/>
          <w:numId w:val="4"/>
        </w:numPr>
        <w:rPr>
          <w:rStyle w:val="Emphasis"/>
          <w:i w:val="0"/>
          <w:color w:val="auto"/>
          <w:szCs w:val="24"/>
        </w:rPr>
      </w:pPr>
      <w:r w:rsidRPr="006D677D">
        <w:rPr>
          <w:rStyle w:val="Emphasis"/>
          <w:i w:val="0"/>
          <w:color w:val="auto"/>
          <w:szCs w:val="24"/>
        </w:rPr>
        <w:t xml:space="preserve">The Communications Working Group will further define and refine which thematic datasets are needed </w:t>
      </w:r>
      <w:r>
        <w:rPr>
          <w:rStyle w:val="Emphasis"/>
          <w:i w:val="0"/>
          <w:color w:val="auto"/>
          <w:szCs w:val="24"/>
        </w:rPr>
        <w:t xml:space="preserve">and will identify the data providers </w:t>
      </w:r>
      <w:r w:rsidRPr="006D677D">
        <w:rPr>
          <w:rStyle w:val="Emphasis"/>
          <w:i w:val="0"/>
          <w:color w:val="auto"/>
          <w:szCs w:val="24"/>
        </w:rPr>
        <w:t xml:space="preserve">through surveys, beginning with Arctic </w:t>
      </w:r>
      <w:r>
        <w:rPr>
          <w:rStyle w:val="Emphasis"/>
          <w:i w:val="0"/>
          <w:color w:val="auto"/>
          <w:szCs w:val="24"/>
        </w:rPr>
        <w:t>Council Working Groups such as the Conservation of Arctic Flora and Fauna and Emergency Prevention, Preparedness and Response</w:t>
      </w:r>
      <w:r w:rsidRPr="006D677D">
        <w:rPr>
          <w:rStyle w:val="Emphasis"/>
          <w:i w:val="0"/>
          <w:color w:val="auto"/>
          <w:szCs w:val="24"/>
        </w:rPr>
        <w:t xml:space="preserve"> (Objective 1), and </w:t>
      </w:r>
      <w:r>
        <w:rPr>
          <w:rStyle w:val="Emphasis"/>
          <w:i w:val="0"/>
          <w:color w:val="auto"/>
          <w:szCs w:val="24"/>
        </w:rPr>
        <w:t xml:space="preserve">subsequently working through a similar process with </w:t>
      </w:r>
      <w:r w:rsidRPr="006D677D">
        <w:rPr>
          <w:rStyle w:val="Emphasis"/>
          <w:i w:val="0"/>
          <w:color w:val="auto"/>
          <w:szCs w:val="24"/>
        </w:rPr>
        <w:t>other stakeholders</w:t>
      </w:r>
    </w:p>
    <w:p w14:paraId="160FF9B9" w14:textId="77777777" w:rsidR="00C13BE5" w:rsidRPr="006D677D" w:rsidRDefault="00C13BE5" w:rsidP="00C13BE5">
      <w:pPr>
        <w:pStyle w:val="ListParagraph"/>
        <w:numPr>
          <w:ilvl w:val="0"/>
          <w:numId w:val="4"/>
        </w:numPr>
        <w:rPr>
          <w:rStyle w:val="Emphasis"/>
          <w:i w:val="0"/>
          <w:color w:val="auto"/>
          <w:szCs w:val="24"/>
        </w:rPr>
      </w:pPr>
      <w:r w:rsidRPr="006D677D">
        <w:rPr>
          <w:rStyle w:val="Emphasis"/>
          <w:i w:val="0"/>
          <w:color w:val="auto"/>
          <w:szCs w:val="24"/>
        </w:rPr>
        <w:t>The Communications Working Group will engage with the Technical Working Group to investigate</w:t>
      </w:r>
      <w:r>
        <w:rPr>
          <w:rStyle w:val="Emphasis"/>
          <w:i w:val="0"/>
          <w:color w:val="auto"/>
          <w:szCs w:val="24"/>
        </w:rPr>
        <w:t xml:space="preserve"> and</w:t>
      </w:r>
      <w:r w:rsidRPr="006D677D">
        <w:rPr>
          <w:rStyle w:val="Emphasis"/>
          <w:i w:val="0"/>
          <w:color w:val="auto"/>
          <w:szCs w:val="24"/>
        </w:rPr>
        <w:t xml:space="preserve"> document thematic data</w:t>
      </w:r>
      <w:r>
        <w:rPr>
          <w:rStyle w:val="Emphasis"/>
          <w:i w:val="0"/>
          <w:color w:val="auto"/>
          <w:szCs w:val="24"/>
        </w:rPr>
        <w:t xml:space="preserve"> and reach out to the data providers to identify which operational policies are needed to facilitate</w:t>
      </w:r>
      <w:r w:rsidRPr="006D677D">
        <w:rPr>
          <w:rStyle w:val="Emphasis"/>
          <w:i w:val="0"/>
          <w:color w:val="auto"/>
          <w:szCs w:val="24"/>
        </w:rPr>
        <w:t xml:space="preserve"> </w:t>
      </w:r>
      <w:r>
        <w:rPr>
          <w:rStyle w:val="Emphasis"/>
          <w:i w:val="0"/>
          <w:color w:val="auto"/>
          <w:szCs w:val="24"/>
        </w:rPr>
        <w:t xml:space="preserve">an </w:t>
      </w:r>
      <w:r w:rsidRPr="006D677D">
        <w:rPr>
          <w:rStyle w:val="Emphasis"/>
          <w:i w:val="0"/>
          <w:color w:val="auto"/>
          <w:szCs w:val="24"/>
        </w:rPr>
        <w:t xml:space="preserve">efficient </w:t>
      </w:r>
      <w:r>
        <w:rPr>
          <w:rStyle w:val="Emphasis"/>
          <w:i w:val="0"/>
          <w:color w:val="auto"/>
          <w:szCs w:val="24"/>
        </w:rPr>
        <w:t xml:space="preserve">and </w:t>
      </w:r>
      <w:r w:rsidRPr="006D677D">
        <w:rPr>
          <w:rStyle w:val="Emphasis"/>
          <w:i w:val="0"/>
          <w:color w:val="auto"/>
          <w:szCs w:val="24"/>
        </w:rPr>
        <w:t>standard</w:t>
      </w:r>
      <w:r>
        <w:rPr>
          <w:rStyle w:val="Emphasis"/>
          <w:i w:val="0"/>
          <w:color w:val="auto"/>
          <w:szCs w:val="24"/>
        </w:rPr>
        <w:t>ized way to establish access</w:t>
      </w:r>
      <w:r w:rsidRPr="006D677D">
        <w:rPr>
          <w:rStyle w:val="Emphasis"/>
          <w:i w:val="0"/>
          <w:color w:val="auto"/>
          <w:szCs w:val="24"/>
        </w:rPr>
        <w:t xml:space="preserve"> (Objective 4)</w:t>
      </w:r>
    </w:p>
    <w:p w14:paraId="7DEBF3A9" w14:textId="6C04C4BF" w:rsidR="00C13BE5" w:rsidRPr="006D677D" w:rsidRDefault="00C13BE5" w:rsidP="00C13BE5">
      <w:pPr>
        <w:pStyle w:val="ListParagraph"/>
        <w:numPr>
          <w:ilvl w:val="0"/>
          <w:numId w:val="4"/>
        </w:numPr>
        <w:rPr>
          <w:rStyle w:val="Emphasis"/>
          <w:i w:val="0"/>
          <w:color w:val="auto"/>
          <w:szCs w:val="24"/>
        </w:rPr>
      </w:pPr>
      <w:r w:rsidRPr="006D677D">
        <w:rPr>
          <w:rStyle w:val="Emphasis"/>
          <w:i w:val="0"/>
          <w:color w:val="auto"/>
          <w:szCs w:val="24"/>
        </w:rPr>
        <w:lastRenderedPageBreak/>
        <w:t>Identify and seek approval to utilize additional thematic datasets</w:t>
      </w:r>
      <w:r>
        <w:rPr>
          <w:rStyle w:val="Emphasis"/>
          <w:i w:val="0"/>
          <w:color w:val="auto"/>
          <w:szCs w:val="24"/>
        </w:rPr>
        <w:t xml:space="preserve"> (</w:t>
      </w:r>
      <w:r w:rsidRPr="006D677D">
        <w:rPr>
          <w:rStyle w:val="Emphasis"/>
          <w:i w:val="0"/>
          <w:color w:val="auto"/>
          <w:szCs w:val="24"/>
        </w:rPr>
        <w:t>Objective 1</w:t>
      </w:r>
      <w:r>
        <w:rPr>
          <w:rStyle w:val="Emphasis"/>
          <w:i w:val="0"/>
          <w:color w:val="auto"/>
          <w:szCs w:val="24"/>
        </w:rPr>
        <w:t>)</w:t>
      </w:r>
    </w:p>
    <w:p w14:paraId="5FEFA935" w14:textId="77777777" w:rsidR="00C13BE5" w:rsidRPr="006D677D" w:rsidRDefault="00C13BE5" w:rsidP="00C13BE5">
      <w:pPr>
        <w:pStyle w:val="ListParagraph"/>
        <w:numPr>
          <w:ilvl w:val="0"/>
          <w:numId w:val="4"/>
        </w:numPr>
        <w:rPr>
          <w:iCs/>
          <w:color w:val="auto"/>
          <w:szCs w:val="24"/>
        </w:rPr>
      </w:pPr>
      <w:r>
        <w:rPr>
          <w:rStyle w:val="Emphasis"/>
          <w:i w:val="0"/>
          <w:color w:val="auto"/>
          <w:szCs w:val="24"/>
        </w:rPr>
        <w:t>T</w:t>
      </w:r>
      <w:r w:rsidRPr="006D677D">
        <w:rPr>
          <w:rStyle w:val="Emphasis"/>
          <w:i w:val="0"/>
          <w:color w:val="auto"/>
          <w:szCs w:val="24"/>
        </w:rPr>
        <w:t>hematic datasets being provided from non-National Mapping Agency groups</w:t>
      </w:r>
      <w:r>
        <w:rPr>
          <w:rStyle w:val="Emphasis"/>
          <w:i w:val="0"/>
          <w:color w:val="auto"/>
          <w:szCs w:val="24"/>
        </w:rPr>
        <w:t xml:space="preserve"> requires </w:t>
      </w:r>
      <w:r w:rsidRPr="006D677D">
        <w:rPr>
          <w:rStyle w:val="Emphasis"/>
          <w:i w:val="0"/>
          <w:color w:val="auto"/>
          <w:szCs w:val="24"/>
        </w:rPr>
        <w:t xml:space="preserve"> work with </w:t>
      </w:r>
      <w:r>
        <w:rPr>
          <w:rStyle w:val="Emphasis"/>
          <w:i w:val="0"/>
          <w:color w:val="auto"/>
          <w:szCs w:val="24"/>
        </w:rPr>
        <w:t xml:space="preserve">the </w:t>
      </w:r>
      <w:r w:rsidRPr="006D677D">
        <w:rPr>
          <w:rStyle w:val="Emphasis"/>
          <w:i w:val="0"/>
          <w:color w:val="auto"/>
          <w:szCs w:val="24"/>
        </w:rPr>
        <w:t xml:space="preserve">providers to understand available datasets, their uses and limitations, legal frameworks, metadata and standards and determine the most efficient ways to </w:t>
      </w:r>
      <w:r>
        <w:rPr>
          <w:rStyle w:val="Emphasis"/>
          <w:i w:val="0"/>
          <w:color w:val="auto"/>
          <w:szCs w:val="24"/>
        </w:rPr>
        <w:t xml:space="preserve">facilitate </w:t>
      </w:r>
      <w:r w:rsidRPr="006D677D">
        <w:rPr>
          <w:rStyle w:val="Emphasis"/>
          <w:i w:val="0"/>
          <w:color w:val="auto"/>
          <w:szCs w:val="24"/>
        </w:rPr>
        <w:t>access the datasets</w:t>
      </w:r>
    </w:p>
    <w:p w14:paraId="2D2E6E9C" w14:textId="77777777" w:rsidR="00050EE2" w:rsidRPr="006D677D" w:rsidRDefault="00050EE2" w:rsidP="00AB5014">
      <w:pPr>
        <w:pStyle w:val="Heading3"/>
      </w:pPr>
      <w:r w:rsidRPr="006D677D">
        <w:t>Relationships to Other Objectives</w:t>
      </w:r>
    </w:p>
    <w:p w14:paraId="69562EA3" w14:textId="3159BFA6" w:rsidR="00050EE2" w:rsidRPr="006D677D" w:rsidRDefault="00050EE2" w:rsidP="006D677D">
      <w:pPr>
        <w:rPr>
          <w:color w:val="auto"/>
          <w:szCs w:val="24"/>
        </w:rPr>
      </w:pPr>
      <w:r w:rsidRPr="006D677D">
        <w:rPr>
          <w:color w:val="auto"/>
          <w:szCs w:val="24"/>
        </w:rPr>
        <w:t xml:space="preserve">This objective intersects strongly with Objective 1 - </w:t>
      </w:r>
      <w:r w:rsidR="00DA3A3C" w:rsidRPr="007527B6">
        <w:rPr>
          <w:rStyle w:val="Heading1Char"/>
          <w:rFonts w:ascii="Times New Roman" w:hAnsi="Times New Roman" w:cs="Times New Roman"/>
          <w:b w:val="0"/>
          <w:color w:val="auto"/>
          <w:sz w:val="24"/>
          <w:szCs w:val="24"/>
        </w:rPr>
        <w:t>Address Needs of Arctic Council and Other Users</w:t>
      </w:r>
      <w:r w:rsidRPr="00C56CD7">
        <w:t xml:space="preserve">, Objective 4 - </w:t>
      </w:r>
      <w:r w:rsidR="00DA3A3C" w:rsidRPr="007527B6">
        <w:rPr>
          <w:rStyle w:val="Heading1Char"/>
          <w:rFonts w:ascii="Times New Roman" w:hAnsi="Times New Roman" w:cs="Times New Roman"/>
          <w:b w:val="0"/>
          <w:color w:val="auto"/>
          <w:sz w:val="24"/>
          <w:szCs w:val="24"/>
        </w:rPr>
        <w:t>Data Interoperability</w:t>
      </w:r>
      <w:r w:rsidRPr="00C56CD7">
        <w:t xml:space="preserve">, </w:t>
      </w:r>
      <w:r w:rsidR="00BC49ED">
        <w:t>Objective 5 -</w:t>
      </w:r>
      <w:r w:rsidR="00C13BE5" w:rsidRPr="00C56CD7">
        <w:t xml:space="preserve"> </w:t>
      </w:r>
      <w:r w:rsidR="00DA3A3C" w:rsidRPr="007527B6">
        <w:rPr>
          <w:rFonts w:cs="Times New Roman"/>
          <w:color w:val="auto"/>
          <w:szCs w:val="24"/>
        </w:rPr>
        <w:t>Provide a Suite of Spatial Operational Policies for the Arctic SDI</w:t>
      </w:r>
      <w:r w:rsidR="00DA3A3C">
        <w:rPr>
          <w:rFonts w:cs="Times New Roman"/>
          <w:color w:val="auto"/>
          <w:szCs w:val="24"/>
        </w:rPr>
        <w:t>,</w:t>
      </w:r>
      <w:r w:rsidR="00C13BE5" w:rsidRPr="00C56CD7">
        <w:t xml:space="preserve"> </w:t>
      </w:r>
      <w:r w:rsidRPr="00C56CD7">
        <w:t xml:space="preserve">and Objective 6 - </w:t>
      </w:r>
      <w:r w:rsidR="00E5132D" w:rsidRPr="00C56CD7">
        <w:t>Operational and Strategic Communications</w:t>
      </w:r>
      <w:r w:rsidRPr="00C56CD7">
        <w:t>.</w:t>
      </w:r>
    </w:p>
    <w:p w14:paraId="2A4811FF" w14:textId="77777777" w:rsidR="00050EE2" w:rsidRPr="006D677D" w:rsidRDefault="00050EE2" w:rsidP="00AB5014">
      <w:pPr>
        <w:pStyle w:val="Heading3"/>
      </w:pPr>
      <w:r w:rsidRPr="006D677D">
        <w:t>Resources Needed</w:t>
      </w:r>
    </w:p>
    <w:p w14:paraId="29E73FA6" w14:textId="5C2839D8" w:rsidR="00050EE2" w:rsidRPr="006D677D" w:rsidRDefault="00050EE2" w:rsidP="006D677D">
      <w:pPr>
        <w:rPr>
          <w:color w:val="auto"/>
          <w:szCs w:val="24"/>
        </w:rPr>
      </w:pPr>
      <w:r w:rsidRPr="006D677D">
        <w:rPr>
          <w:color w:val="auto"/>
          <w:szCs w:val="24"/>
        </w:rPr>
        <w:t xml:space="preserve">This </w:t>
      </w:r>
      <w:r w:rsidR="00D12B88">
        <w:rPr>
          <w:color w:val="auto"/>
          <w:szCs w:val="24"/>
        </w:rPr>
        <w:t>o</w:t>
      </w:r>
      <w:r w:rsidRPr="006D677D">
        <w:rPr>
          <w:color w:val="auto"/>
          <w:szCs w:val="24"/>
        </w:rPr>
        <w:t xml:space="preserve">bjective will actively employ the Technical and Communication Working Groups, as well as other </w:t>
      </w:r>
      <w:r w:rsidR="00260909">
        <w:rPr>
          <w:szCs w:val="24"/>
        </w:rPr>
        <w:t>Working Group</w:t>
      </w:r>
      <w:r w:rsidRPr="006D677D">
        <w:rPr>
          <w:color w:val="auto"/>
          <w:szCs w:val="24"/>
        </w:rPr>
        <w:t xml:space="preserve">s as needed. Other individuals will be contacted and asked to contribute as needed to accomplish this objective (e.g., recommendations from the Arctic Council </w:t>
      </w:r>
      <w:r w:rsidR="00260909">
        <w:rPr>
          <w:szCs w:val="24"/>
        </w:rPr>
        <w:t>Working Group</w:t>
      </w:r>
      <w:r w:rsidRPr="006D677D">
        <w:rPr>
          <w:color w:val="auto"/>
          <w:szCs w:val="24"/>
        </w:rPr>
        <w:t>s on who to contact as information sources for this objective).</w:t>
      </w:r>
    </w:p>
    <w:p w14:paraId="27819F3E" w14:textId="1230DAB2" w:rsidR="00050EE2" w:rsidRPr="006D677D" w:rsidRDefault="00050EE2" w:rsidP="00AB5014">
      <w:pPr>
        <w:pStyle w:val="Heading3"/>
      </w:pPr>
      <w:r w:rsidRPr="006D677D">
        <w:t xml:space="preserve">Implementation </w:t>
      </w:r>
      <w:r w:rsidR="00FC7B7C">
        <w:t>Process</w:t>
      </w:r>
    </w:p>
    <w:p w14:paraId="32C6E27E" w14:textId="77777777" w:rsidR="00050EE2" w:rsidRPr="006D677D" w:rsidRDefault="00050EE2" w:rsidP="006D677D">
      <w:pPr>
        <w:tabs>
          <w:tab w:val="right" w:pos="9360"/>
        </w:tabs>
        <w:jc w:val="both"/>
        <w:rPr>
          <w:iCs/>
          <w:color w:val="auto"/>
          <w:szCs w:val="24"/>
        </w:rPr>
      </w:pPr>
      <w:r w:rsidRPr="006D677D">
        <w:rPr>
          <w:color w:val="auto"/>
          <w:szCs w:val="24"/>
        </w:rPr>
        <w:t>The implementation for this objective will be in several steps.  The primary activities include:</w:t>
      </w:r>
      <w:r w:rsidRPr="006D677D">
        <w:rPr>
          <w:rStyle w:val="Emphasis"/>
          <w:i w:val="0"/>
          <w:color w:val="auto"/>
          <w:szCs w:val="24"/>
        </w:rPr>
        <w:t xml:space="preserve"> </w:t>
      </w:r>
    </w:p>
    <w:p w14:paraId="12EBD4DE" w14:textId="77777777" w:rsidR="00050EE2" w:rsidRPr="006D677D" w:rsidRDefault="00050EE2" w:rsidP="00C829AC">
      <w:pPr>
        <w:pStyle w:val="ListParagraph"/>
        <w:numPr>
          <w:ilvl w:val="0"/>
          <w:numId w:val="12"/>
        </w:numPr>
        <w:rPr>
          <w:color w:val="auto"/>
          <w:szCs w:val="24"/>
        </w:rPr>
      </w:pPr>
      <w:r w:rsidRPr="006D677D">
        <w:rPr>
          <w:color w:val="auto"/>
          <w:szCs w:val="24"/>
        </w:rPr>
        <w:t>Analysis to understand thematic dataset needs through user/stakeholder surveys</w:t>
      </w:r>
    </w:p>
    <w:p w14:paraId="7C51FAFF" w14:textId="77777777" w:rsidR="00050EE2" w:rsidRPr="006D677D" w:rsidRDefault="00050EE2" w:rsidP="00C829AC">
      <w:pPr>
        <w:pStyle w:val="ListParagraph"/>
        <w:numPr>
          <w:ilvl w:val="0"/>
          <w:numId w:val="12"/>
        </w:numPr>
        <w:rPr>
          <w:color w:val="auto"/>
          <w:szCs w:val="24"/>
        </w:rPr>
      </w:pPr>
      <w:r w:rsidRPr="006D677D">
        <w:rPr>
          <w:color w:val="auto"/>
          <w:szCs w:val="24"/>
        </w:rPr>
        <w:t>Dataset searches to find thematic datasets that meet the needs of users/stakeholders</w:t>
      </w:r>
    </w:p>
    <w:p w14:paraId="70170B3C" w14:textId="77777777" w:rsidR="00050EE2" w:rsidRDefault="00050EE2" w:rsidP="00C829AC">
      <w:pPr>
        <w:pStyle w:val="ListParagraph"/>
        <w:numPr>
          <w:ilvl w:val="0"/>
          <w:numId w:val="12"/>
        </w:numPr>
        <w:rPr>
          <w:color w:val="auto"/>
          <w:szCs w:val="24"/>
        </w:rPr>
      </w:pPr>
      <w:r w:rsidRPr="006D677D">
        <w:rPr>
          <w:color w:val="auto"/>
          <w:szCs w:val="24"/>
        </w:rPr>
        <w:t>Outreach to data provider groups to ascertain information to add datasets or metadata information to the Arctic SDI for those reference datasets</w:t>
      </w:r>
    </w:p>
    <w:p w14:paraId="259B9BC4" w14:textId="3111530A" w:rsidR="00C13BE5" w:rsidRPr="00C13BE5" w:rsidRDefault="00C13BE5" w:rsidP="00C13BE5">
      <w:pPr>
        <w:pStyle w:val="ListParagraph"/>
        <w:numPr>
          <w:ilvl w:val="0"/>
          <w:numId w:val="12"/>
        </w:numPr>
        <w:rPr>
          <w:color w:val="auto"/>
          <w:szCs w:val="24"/>
        </w:rPr>
      </w:pPr>
      <w:r>
        <w:rPr>
          <w:color w:val="auto"/>
          <w:szCs w:val="24"/>
        </w:rPr>
        <w:t xml:space="preserve">Identify </w:t>
      </w:r>
      <w:r>
        <w:rPr>
          <w:rStyle w:val="Emphasis"/>
          <w:i w:val="0"/>
          <w:color w:val="auto"/>
          <w:szCs w:val="24"/>
        </w:rPr>
        <w:t>operational policies needed to facilitate</w:t>
      </w:r>
      <w:r w:rsidRPr="006D677D">
        <w:rPr>
          <w:rStyle w:val="Emphasis"/>
          <w:i w:val="0"/>
          <w:color w:val="auto"/>
          <w:szCs w:val="24"/>
        </w:rPr>
        <w:t xml:space="preserve"> </w:t>
      </w:r>
      <w:r>
        <w:rPr>
          <w:rStyle w:val="Emphasis"/>
          <w:i w:val="0"/>
          <w:color w:val="auto"/>
          <w:szCs w:val="24"/>
        </w:rPr>
        <w:t xml:space="preserve">an </w:t>
      </w:r>
      <w:r w:rsidRPr="006D677D">
        <w:rPr>
          <w:rStyle w:val="Emphasis"/>
          <w:i w:val="0"/>
          <w:color w:val="auto"/>
          <w:szCs w:val="24"/>
        </w:rPr>
        <w:t xml:space="preserve">efficient </w:t>
      </w:r>
      <w:r>
        <w:rPr>
          <w:rStyle w:val="Emphasis"/>
          <w:i w:val="0"/>
          <w:color w:val="auto"/>
          <w:szCs w:val="24"/>
        </w:rPr>
        <w:t xml:space="preserve">and </w:t>
      </w:r>
      <w:r w:rsidRPr="006D677D">
        <w:rPr>
          <w:rStyle w:val="Emphasis"/>
          <w:i w:val="0"/>
          <w:color w:val="auto"/>
          <w:szCs w:val="24"/>
        </w:rPr>
        <w:t>standard</w:t>
      </w:r>
      <w:r>
        <w:rPr>
          <w:rStyle w:val="Emphasis"/>
          <w:i w:val="0"/>
          <w:color w:val="auto"/>
          <w:szCs w:val="24"/>
        </w:rPr>
        <w:t>ized way to establish access to thematic data</w:t>
      </w:r>
    </w:p>
    <w:p w14:paraId="3F16EDB7" w14:textId="48B01CA4" w:rsidR="00050EE2" w:rsidRPr="006D677D" w:rsidRDefault="00050EE2" w:rsidP="00C829AC">
      <w:pPr>
        <w:pStyle w:val="ListParagraph"/>
        <w:numPr>
          <w:ilvl w:val="0"/>
          <w:numId w:val="12"/>
        </w:numPr>
        <w:rPr>
          <w:color w:val="auto"/>
          <w:szCs w:val="24"/>
        </w:rPr>
      </w:pPr>
      <w:r w:rsidRPr="006D677D">
        <w:rPr>
          <w:color w:val="auto"/>
          <w:szCs w:val="24"/>
        </w:rPr>
        <w:t>Research possible incentives to encourage non-National Mapping Agency data providers t</w:t>
      </w:r>
      <w:r w:rsidR="00420023">
        <w:rPr>
          <w:color w:val="auto"/>
          <w:szCs w:val="24"/>
        </w:rPr>
        <w:t>o participate in the Arctic SDI</w:t>
      </w:r>
    </w:p>
    <w:p w14:paraId="5BBEAD46" w14:textId="77777777" w:rsidR="00050EE2" w:rsidRPr="006D677D" w:rsidRDefault="00050EE2" w:rsidP="00AB5014">
      <w:pPr>
        <w:pStyle w:val="Heading3"/>
      </w:pPr>
      <w:r w:rsidRPr="006D677D">
        <w:t>Key Performance Indicators</w:t>
      </w:r>
    </w:p>
    <w:p w14:paraId="420C9435" w14:textId="0307443C" w:rsidR="00BC3E49" w:rsidRDefault="00050EE2" w:rsidP="00BC3E49">
      <w:pPr>
        <w:pStyle w:val="ListParagraph"/>
        <w:numPr>
          <w:ilvl w:val="0"/>
          <w:numId w:val="16"/>
        </w:numPr>
        <w:rPr>
          <w:color w:val="auto"/>
          <w:szCs w:val="24"/>
        </w:rPr>
      </w:pPr>
      <w:r w:rsidRPr="006D677D">
        <w:rPr>
          <w:color w:val="auto"/>
          <w:szCs w:val="24"/>
        </w:rPr>
        <w:t>User satisfaction of thematic data available through the Arctic SDI</w:t>
      </w:r>
    </w:p>
    <w:p w14:paraId="48D16D37" w14:textId="737AB3DB" w:rsidR="00BC3E49" w:rsidRPr="00BC3E49" w:rsidRDefault="00BC3E49" w:rsidP="00BC3E49">
      <w:pPr>
        <w:pStyle w:val="ListParagraph"/>
        <w:numPr>
          <w:ilvl w:val="0"/>
          <w:numId w:val="16"/>
        </w:numPr>
        <w:rPr>
          <w:color w:val="auto"/>
          <w:szCs w:val="24"/>
        </w:rPr>
      </w:pPr>
      <w:r>
        <w:rPr>
          <w:color w:val="auto"/>
          <w:szCs w:val="24"/>
        </w:rPr>
        <w:t>Number of hits on thematic data set searches</w:t>
      </w:r>
      <w:r w:rsidR="00810F09">
        <w:rPr>
          <w:color w:val="auto"/>
          <w:szCs w:val="24"/>
        </w:rPr>
        <w:t xml:space="preserve"> (if technically feasible)</w:t>
      </w:r>
    </w:p>
    <w:p w14:paraId="444848E8" w14:textId="77777777" w:rsidR="00050EE2" w:rsidRPr="006D677D" w:rsidRDefault="00050EE2">
      <w:pPr>
        <w:rPr>
          <w:szCs w:val="24"/>
        </w:rPr>
      </w:pPr>
      <w:r w:rsidRPr="006D677D">
        <w:rPr>
          <w:szCs w:val="24"/>
        </w:rPr>
        <w:br w:type="page"/>
      </w:r>
    </w:p>
    <w:p w14:paraId="2421BC3B" w14:textId="27D3C3C7" w:rsidR="00050EE2" w:rsidRPr="00AB5014" w:rsidRDefault="00050EE2" w:rsidP="00AB5014">
      <w:pPr>
        <w:pStyle w:val="Heading1"/>
        <w:rPr>
          <w:rFonts w:asciiTheme="minorHAnsi" w:hAnsiTheme="minorHAnsi"/>
          <w:i/>
          <w:sz w:val="32"/>
          <w:szCs w:val="32"/>
        </w:rPr>
      </w:pPr>
      <w:bookmarkStart w:id="13" w:name="_Toc402992090"/>
      <w:r w:rsidRPr="00AB5014">
        <w:rPr>
          <w:rFonts w:asciiTheme="minorHAnsi" w:hAnsiTheme="minorHAnsi"/>
          <w:i/>
          <w:sz w:val="32"/>
          <w:szCs w:val="32"/>
        </w:rPr>
        <w:lastRenderedPageBreak/>
        <w:t xml:space="preserve">Objective 4. </w:t>
      </w:r>
      <w:r w:rsidR="002432F4" w:rsidRPr="00AB5014">
        <w:rPr>
          <w:rFonts w:asciiTheme="minorHAnsi" w:hAnsiTheme="minorHAnsi"/>
          <w:i/>
          <w:sz w:val="32"/>
          <w:szCs w:val="32"/>
        </w:rPr>
        <w:t>Data Interoperability</w:t>
      </w:r>
      <w:bookmarkEnd w:id="13"/>
    </w:p>
    <w:p w14:paraId="2641841F" w14:textId="77777777" w:rsidR="00E16B6F" w:rsidRPr="00576AC1" w:rsidRDefault="00E16B6F" w:rsidP="00576AC1">
      <w:pPr>
        <w:pStyle w:val="Heading3"/>
      </w:pPr>
      <w:r w:rsidRPr="00576AC1">
        <w:t>Working Group Involvement</w:t>
      </w:r>
    </w:p>
    <w:p w14:paraId="6DB01187" w14:textId="0D5ED49E" w:rsidR="00776229" w:rsidRPr="00582A8A" w:rsidRDefault="00776229" w:rsidP="00582A8A">
      <w:r w:rsidRPr="00582A8A">
        <w:rPr>
          <w:b/>
        </w:rPr>
        <w:t>Lead:</w:t>
      </w:r>
      <w:r w:rsidR="00050EE2" w:rsidRPr="00582A8A">
        <w:t xml:space="preserve"> </w:t>
      </w:r>
      <w:r w:rsidR="00E07E3D" w:rsidRPr="00582A8A">
        <w:t xml:space="preserve">Technical </w:t>
      </w:r>
      <w:r w:rsidR="002B5AE4" w:rsidRPr="00582A8A">
        <w:t xml:space="preserve">Working Group </w:t>
      </w:r>
      <w:r w:rsidR="00050EE2" w:rsidRPr="00582A8A">
        <w:t xml:space="preserve"> </w:t>
      </w:r>
    </w:p>
    <w:p w14:paraId="337064A6" w14:textId="2E3AFB73" w:rsidR="00050EE2" w:rsidRPr="00582A8A" w:rsidRDefault="00776229" w:rsidP="00582A8A">
      <w:pPr>
        <w:spacing w:before="0"/>
      </w:pPr>
      <w:r w:rsidRPr="00582A8A">
        <w:rPr>
          <w:b/>
        </w:rPr>
        <w:t>Supporting:</w:t>
      </w:r>
      <w:r w:rsidRPr="00582A8A">
        <w:t xml:space="preserve"> </w:t>
      </w:r>
      <w:r w:rsidR="00E07E3D" w:rsidRPr="00582A8A">
        <w:t xml:space="preserve">Communication </w:t>
      </w:r>
      <w:r w:rsidR="00E07E3D">
        <w:t xml:space="preserve">and </w:t>
      </w:r>
      <w:r w:rsidR="00200374" w:rsidRPr="00582A8A">
        <w:t xml:space="preserve">Operational Policy </w:t>
      </w:r>
      <w:r w:rsidR="002B5AE4" w:rsidRPr="00582A8A">
        <w:t>Working Groups</w:t>
      </w:r>
    </w:p>
    <w:p w14:paraId="070E7A4E" w14:textId="77777777" w:rsidR="00050EE2" w:rsidRPr="00576AC1" w:rsidRDefault="00050EE2" w:rsidP="00576AC1">
      <w:pPr>
        <w:pStyle w:val="Heading3"/>
      </w:pPr>
      <w:r w:rsidRPr="00576AC1">
        <w:t>Background</w:t>
      </w:r>
    </w:p>
    <w:p w14:paraId="4F835CC1" w14:textId="7B16AEBA" w:rsidR="00050EE2" w:rsidRPr="006D13EF" w:rsidRDefault="00050EE2" w:rsidP="006D13EF">
      <w:r w:rsidRPr="006D13EF">
        <w:t>Standards facilitate the development, sharing, and use of geospatial data</w:t>
      </w:r>
      <w:r w:rsidR="00831C1B" w:rsidRPr="006D13EF">
        <w:t xml:space="preserve">, providing </w:t>
      </w:r>
      <w:r w:rsidRPr="006D13EF">
        <w:t xml:space="preserve">consistent and interoperable patterns for creating, reproducing, updating and maintaining geographic information and services for decision-makers. Geospatial standards are technical documents that address specific interoperability challenges. Software developers and data producers use these documents </w:t>
      </w:r>
      <w:r w:rsidR="00194CF4" w:rsidRPr="006D13EF">
        <w:t xml:space="preserve">and resources </w:t>
      </w:r>
      <w:r w:rsidRPr="006D13EF">
        <w:t>to build open interfaces into their products and services. The standards also provide an indicator of quality, including the structure for encoding metadata to help identify geospatial data.</w:t>
      </w:r>
    </w:p>
    <w:p w14:paraId="3B9F58CF" w14:textId="0BF11B3B" w:rsidR="00050EE2" w:rsidRPr="006D13EF" w:rsidRDefault="00050EE2" w:rsidP="006D13EF">
      <w:r w:rsidRPr="006D13EF">
        <w:t>Arctic SDI is grounded in common, consensus-driven, interoperable, international standards. Each member of</w:t>
      </w:r>
      <w:r w:rsidR="00194CF4" w:rsidRPr="006D13EF">
        <w:t xml:space="preserve"> the </w:t>
      </w:r>
      <w:r w:rsidRPr="006D13EF">
        <w:t>Arctic SDI is also a member of international standards or specifications bodies, including ISO and</w:t>
      </w:r>
      <w:r w:rsidR="00E24F99" w:rsidRPr="006D13EF">
        <w:t xml:space="preserve"> the Open Geospatial Consortium</w:t>
      </w:r>
      <w:r w:rsidRPr="006D13EF">
        <w:t>.</w:t>
      </w:r>
      <w:r w:rsidR="00E24F99" w:rsidRPr="006D13EF">
        <w:t xml:space="preserve"> </w:t>
      </w:r>
      <w:r w:rsidRPr="006D13EF">
        <w:t xml:space="preserve"> It is of mutual benefit for each member country to work as collaboratively as possible at these bodies to garner further </w:t>
      </w:r>
      <w:r w:rsidR="00194CF4" w:rsidRPr="006D13EF">
        <w:t xml:space="preserve">efficiencies and </w:t>
      </w:r>
      <w:r w:rsidRPr="006D13EF">
        <w:t xml:space="preserve">effectiveness by pursuing common needs across a larger variety of standards </w:t>
      </w:r>
      <w:r w:rsidR="00260909" w:rsidRPr="006D13EF">
        <w:t>Working Group</w:t>
      </w:r>
      <w:r w:rsidRPr="006D13EF">
        <w:t xml:space="preserve">s.  </w:t>
      </w:r>
    </w:p>
    <w:p w14:paraId="6B1EE26D" w14:textId="33FD4B0A" w:rsidR="00050EE2" w:rsidRPr="00576AC1" w:rsidRDefault="00874FBD" w:rsidP="00576AC1">
      <w:pPr>
        <w:pStyle w:val="Heading3"/>
      </w:pPr>
      <w:r w:rsidRPr="00576AC1">
        <w:t>Anticipated Outcome</w:t>
      </w:r>
    </w:p>
    <w:p w14:paraId="1AE158A6" w14:textId="69165151" w:rsidR="00050EE2" w:rsidRPr="008D0306" w:rsidRDefault="00E5090A" w:rsidP="00E5090A">
      <w:pPr>
        <w:rPr>
          <w:rStyle w:val="Heading1Char"/>
          <w:rFonts w:ascii="Times New Roman" w:hAnsi="Times New Roman" w:cs="Times New Roman"/>
          <w:b w:val="0"/>
          <w:color w:val="auto"/>
          <w:sz w:val="24"/>
          <w:szCs w:val="24"/>
        </w:rPr>
      </w:pPr>
      <w:r w:rsidRPr="008D0306">
        <w:rPr>
          <w:rStyle w:val="Emphasis"/>
          <w:i w:val="0"/>
          <w:color w:val="auto"/>
          <w:szCs w:val="24"/>
        </w:rPr>
        <w:t>Th</w:t>
      </w:r>
      <w:r w:rsidR="003345A2" w:rsidRPr="008D0306">
        <w:rPr>
          <w:rStyle w:val="Emphasis"/>
          <w:i w:val="0"/>
          <w:color w:val="auto"/>
          <w:szCs w:val="24"/>
        </w:rPr>
        <w:t>e Anticipated Outcome for this o</w:t>
      </w:r>
      <w:r w:rsidR="0055728A" w:rsidRPr="008D0306">
        <w:rPr>
          <w:rStyle w:val="Emphasis"/>
          <w:i w:val="0"/>
          <w:color w:val="auto"/>
          <w:szCs w:val="24"/>
        </w:rPr>
        <w:t>bjective is</w:t>
      </w:r>
      <w:r w:rsidRPr="008D0306">
        <w:rPr>
          <w:rStyle w:val="Emphasis"/>
          <w:i w:val="0"/>
          <w:color w:val="auto"/>
          <w:szCs w:val="24"/>
        </w:rPr>
        <w:t xml:space="preserve"> that d</w:t>
      </w:r>
      <w:r w:rsidR="00050EE2" w:rsidRPr="008D0306">
        <w:rPr>
          <w:rStyle w:val="Heading1Char"/>
          <w:rFonts w:ascii="Times New Roman" w:hAnsi="Times New Roman" w:cs="Times New Roman"/>
          <w:b w:val="0"/>
          <w:color w:val="auto"/>
          <w:sz w:val="24"/>
          <w:szCs w:val="24"/>
        </w:rPr>
        <w:t xml:space="preserve">iverse data sources </w:t>
      </w:r>
      <w:r w:rsidR="00D34C44" w:rsidRPr="008D0306">
        <w:rPr>
          <w:rStyle w:val="Heading1Char"/>
          <w:rFonts w:ascii="Times New Roman" w:hAnsi="Times New Roman" w:cs="Times New Roman"/>
          <w:b w:val="0"/>
          <w:color w:val="auto"/>
          <w:sz w:val="24"/>
          <w:szCs w:val="24"/>
        </w:rPr>
        <w:t>are</w:t>
      </w:r>
      <w:r w:rsidR="00050EE2" w:rsidRPr="008D0306">
        <w:rPr>
          <w:rStyle w:val="Heading1Char"/>
          <w:rFonts w:ascii="Times New Roman" w:hAnsi="Times New Roman" w:cs="Times New Roman"/>
          <w:b w:val="0"/>
          <w:color w:val="auto"/>
          <w:sz w:val="24"/>
          <w:szCs w:val="24"/>
        </w:rPr>
        <w:t xml:space="preserve"> based on international standards, through the efficient and effective use of sh</w:t>
      </w:r>
      <w:r w:rsidR="004E3DB4" w:rsidRPr="008D0306">
        <w:rPr>
          <w:rStyle w:val="Heading1Char"/>
          <w:rFonts w:ascii="Times New Roman" w:hAnsi="Times New Roman" w:cs="Times New Roman"/>
          <w:b w:val="0"/>
          <w:color w:val="auto"/>
          <w:sz w:val="24"/>
          <w:szCs w:val="24"/>
        </w:rPr>
        <w:t>ared technology infrastructure.</w:t>
      </w:r>
    </w:p>
    <w:p w14:paraId="305A9D5C" w14:textId="065E01C2" w:rsidR="00050EE2" w:rsidRPr="00576AC1" w:rsidRDefault="00B04BF7" w:rsidP="00576AC1">
      <w:pPr>
        <w:pStyle w:val="Heading3"/>
      </w:pPr>
      <w:r w:rsidRPr="00576AC1">
        <w:t>Strategic Approach</w:t>
      </w:r>
    </w:p>
    <w:p w14:paraId="48DE890A" w14:textId="4BE7FCEB" w:rsidR="00194CF4" w:rsidRPr="008D0306" w:rsidRDefault="00194CF4" w:rsidP="008D0306">
      <w:pPr>
        <w:rPr>
          <w:rStyle w:val="Heading1Char"/>
          <w:rFonts w:ascii="Times New Roman" w:hAnsi="Times New Roman" w:cs="Times New Roman"/>
          <w:b w:val="0"/>
          <w:color w:val="auto"/>
          <w:sz w:val="24"/>
          <w:szCs w:val="24"/>
        </w:rPr>
      </w:pPr>
      <w:r w:rsidRPr="008D0306">
        <w:rPr>
          <w:szCs w:val="24"/>
        </w:rPr>
        <w:t>In concert with other objectives and Working Group activity plans, data interoperability</w:t>
      </w:r>
      <w:r w:rsidRPr="008D0306">
        <w:rPr>
          <w:rStyle w:val="Heading1Char"/>
          <w:rFonts w:ascii="Times New Roman" w:hAnsi="Times New Roman" w:cs="Times New Roman"/>
          <w:b w:val="0"/>
          <w:color w:val="auto"/>
          <w:sz w:val="24"/>
          <w:szCs w:val="24"/>
        </w:rPr>
        <w:t xml:space="preserve"> shall be achieved via a series of strategies:</w:t>
      </w:r>
    </w:p>
    <w:p w14:paraId="5E30B190" w14:textId="65148F9A" w:rsidR="00194CF4" w:rsidRPr="006D13EF" w:rsidRDefault="00194CF4" w:rsidP="006D13EF">
      <w:pPr>
        <w:pStyle w:val="ListParagraph"/>
        <w:numPr>
          <w:ilvl w:val="0"/>
          <w:numId w:val="27"/>
        </w:numPr>
      </w:pPr>
      <w:r w:rsidRPr="006D13EF">
        <w:t>Understand what data the stakeholder community would like to consume and how to best meet that need</w:t>
      </w:r>
    </w:p>
    <w:p w14:paraId="0D18C199" w14:textId="77777777" w:rsidR="00194CF4" w:rsidRPr="006D13EF" w:rsidRDefault="00194CF4" w:rsidP="006D13EF">
      <w:pPr>
        <w:pStyle w:val="ListParagraph"/>
        <w:numPr>
          <w:ilvl w:val="0"/>
          <w:numId w:val="27"/>
        </w:numPr>
      </w:pPr>
      <w:r w:rsidRPr="006D13EF">
        <w:t>Explore and document which services, and/or their functionality, meet those needs</w:t>
      </w:r>
    </w:p>
    <w:p w14:paraId="09C7CDB9" w14:textId="148E5611" w:rsidR="00194CF4" w:rsidRPr="006D13EF" w:rsidRDefault="00194CF4" w:rsidP="006D13EF">
      <w:pPr>
        <w:pStyle w:val="ListParagraph"/>
        <w:numPr>
          <w:ilvl w:val="0"/>
          <w:numId w:val="27"/>
        </w:numPr>
      </w:pPr>
      <w:r w:rsidRPr="006D13EF">
        <w:t>Represent web services requirements at standards, specifications or other bodies</w:t>
      </w:r>
    </w:p>
    <w:p w14:paraId="512BDC17" w14:textId="77777777" w:rsidR="00194CF4" w:rsidRPr="006D13EF" w:rsidRDefault="00194CF4" w:rsidP="006D13EF">
      <w:pPr>
        <w:pStyle w:val="ListParagraph"/>
        <w:numPr>
          <w:ilvl w:val="0"/>
          <w:numId w:val="27"/>
        </w:numPr>
      </w:pPr>
      <w:r w:rsidRPr="006D13EF">
        <w:t>Identify who owns the data and who will publish it to standards</w:t>
      </w:r>
    </w:p>
    <w:p w14:paraId="1AA74CCD" w14:textId="77777777" w:rsidR="00194CF4" w:rsidRPr="006D13EF" w:rsidRDefault="00194CF4" w:rsidP="006D13EF">
      <w:pPr>
        <w:pStyle w:val="ListParagraph"/>
        <w:numPr>
          <w:ilvl w:val="0"/>
          <w:numId w:val="27"/>
        </w:numPr>
      </w:pPr>
      <w:r w:rsidRPr="006D13EF">
        <w:t>Develop architecture and data flows and web services</w:t>
      </w:r>
    </w:p>
    <w:p w14:paraId="1F3A2446" w14:textId="77777777" w:rsidR="00194CF4" w:rsidRPr="006D13EF" w:rsidRDefault="00194CF4" w:rsidP="006D13EF">
      <w:pPr>
        <w:pStyle w:val="ListParagraph"/>
        <w:numPr>
          <w:ilvl w:val="0"/>
          <w:numId w:val="27"/>
        </w:numPr>
      </w:pPr>
      <w:r w:rsidRPr="006D13EF">
        <w:t>Maintain and enhance “data supplier” and “data consumer” relations</w:t>
      </w:r>
    </w:p>
    <w:p w14:paraId="418A0AE7" w14:textId="5977746F" w:rsidR="00194CF4" w:rsidRPr="00C00D58" w:rsidRDefault="00194CF4" w:rsidP="00C00D58">
      <w:r w:rsidRPr="00C00D58">
        <w:t>To accomplish the Interoperability Outcome a series of user engagement processes ranging from data identification to standards development or application. This includes their current and future needs for reference and thematic data, and the services and tools needed to efficiently utilize those data.</w:t>
      </w:r>
    </w:p>
    <w:p w14:paraId="1C699BF3" w14:textId="77777777" w:rsidR="00050EE2" w:rsidRPr="00576AC1" w:rsidRDefault="00050EE2" w:rsidP="00576AC1">
      <w:pPr>
        <w:pStyle w:val="Heading3"/>
      </w:pPr>
      <w:r w:rsidRPr="00576AC1">
        <w:lastRenderedPageBreak/>
        <w:t>Relationships to Other Objectives</w:t>
      </w:r>
    </w:p>
    <w:p w14:paraId="356E939F" w14:textId="17BBE240" w:rsidR="00997CBE" w:rsidRPr="00382D7D" w:rsidRDefault="00050EE2" w:rsidP="00382D7D">
      <w:r w:rsidRPr="00382D7D">
        <w:t>This obj</w:t>
      </w:r>
      <w:r w:rsidR="00997CBE" w:rsidRPr="00382D7D">
        <w:t xml:space="preserve">ective intersects strongly with </w:t>
      </w:r>
      <w:r w:rsidRPr="00382D7D">
        <w:t>Objective 1</w:t>
      </w:r>
      <w:r w:rsidR="00997CBE" w:rsidRPr="00382D7D">
        <w:t xml:space="preserve"> - </w:t>
      </w:r>
      <w:r w:rsidR="00301AE6" w:rsidRPr="00382D7D">
        <w:t>Address Needs of Arctic Council and Other Users</w:t>
      </w:r>
      <w:r w:rsidR="00997CBE" w:rsidRPr="00382D7D">
        <w:t>, Objective 2 -</w:t>
      </w:r>
      <w:r w:rsidRPr="00382D7D">
        <w:t xml:space="preserve"> </w:t>
      </w:r>
      <w:r w:rsidR="00301AE6" w:rsidRPr="00382D7D">
        <w:t>Provide Reference Datasets</w:t>
      </w:r>
      <w:r w:rsidRPr="00382D7D">
        <w:t xml:space="preserve">, Objective 3 - </w:t>
      </w:r>
      <w:r w:rsidR="00301AE6" w:rsidRPr="00382D7D">
        <w:t>Facilitate Access to Thematic Data Sets</w:t>
      </w:r>
      <w:r w:rsidRPr="00382D7D">
        <w:t xml:space="preserve">, Objective 5 </w:t>
      </w:r>
      <w:r w:rsidR="00997CBE" w:rsidRPr="00382D7D">
        <w:t>-</w:t>
      </w:r>
      <w:r w:rsidRPr="00382D7D">
        <w:t xml:space="preserve"> </w:t>
      </w:r>
      <w:r w:rsidR="000F40A8" w:rsidRPr="00382D7D">
        <w:t>Provide a Suite of Spatial Operational Policies for the Arctic SDI</w:t>
      </w:r>
      <w:r w:rsidR="00997CBE" w:rsidRPr="00382D7D">
        <w:t xml:space="preserve">, and </w:t>
      </w:r>
      <w:r w:rsidRPr="00382D7D">
        <w:t>Objective 6</w:t>
      </w:r>
      <w:r w:rsidR="00997CBE" w:rsidRPr="00382D7D">
        <w:t xml:space="preserve"> -</w:t>
      </w:r>
      <w:r w:rsidRPr="00382D7D">
        <w:t xml:space="preserve"> </w:t>
      </w:r>
      <w:r w:rsidR="00E5132D" w:rsidRPr="00382D7D">
        <w:t>Operational and Strategic Communications</w:t>
      </w:r>
      <w:r w:rsidRPr="00382D7D">
        <w:t>.</w:t>
      </w:r>
    </w:p>
    <w:p w14:paraId="0AA64D04" w14:textId="77777777" w:rsidR="00050EE2" w:rsidRPr="00576AC1" w:rsidRDefault="00050EE2" w:rsidP="00576AC1">
      <w:pPr>
        <w:pStyle w:val="Heading3"/>
      </w:pPr>
      <w:r w:rsidRPr="00576AC1">
        <w:t>Resources Needed</w:t>
      </w:r>
    </w:p>
    <w:p w14:paraId="206E2059" w14:textId="77777777" w:rsidR="00194CF4" w:rsidRPr="00C00D58" w:rsidRDefault="00194CF4" w:rsidP="00C00D58">
      <w:r w:rsidRPr="00C00D58">
        <w:t xml:space="preserve">Resources required for data interoperability include those needed for: requirements gathering, representation at standards bodies, outreach activities, professional networking, open source and proprietary solution sets, roadmap and architect development. </w:t>
      </w:r>
    </w:p>
    <w:p w14:paraId="7A1EA18B" w14:textId="77777777" w:rsidR="00194CF4" w:rsidRPr="00C00D58" w:rsidRDefault="00194CF4" w:rsidP="00C00D58">
      <w:r w:rsidRPr="00C00D58">
        <w:t>It is expected existing and respective national SDI initiatives, standards representation and the technology community’s collective efforts meet most of the resource requirements.  Net incremental cost is expected to be neutral to contracting of standards roadmap and architecture technical bulletin.</w:t>
      </w:r>
    </w:p>
    <w:p w14:paraId="47816A83" w14:textId="0501B78E" w:rsidR="00050EE2" w:rsidRPr="00576AC1" w:rsidRDefault="00050EE2" w:rsidP="00462884">
      <w:pPr>
        <w:pStyle w:val="Heading3"/>
      </w:pPr>
      <w:r w:rsidRPr="00576AC1">
        <w:t xml:space="preserve">Implementation </w:t>
      </w:r>
      <w:r w:rsidR="00FC7B7C" w:rsidRPr="00576AC1">
        <w:t>Process</w:t>
      </w:r>
    </w:p>
    <w:p w14:paraId="4ADFF1D1" w14:textId="77777777" w:rsidR="00050EE2" w:rsidRPr="00382D7D" w:rsidRDefault="00050EE2" w:rsidP="00382D7D">
      <w:r w:rsidRPr="00382D7D">
        <w:t>The implementation for this objective will be done in four parallel or consecutive streams:</w:t>
      </w:r>
    </w:p>
    <w:p w14:paraId="70170E6D" w14:textId="77777777" w:rsidR="00194CF4" w:rsidRPr="00C20865" w:rsidRDefault="00194CF4" w:rsidP="00C20865">
      <w:pPr>
        <w:pStyle w:val="ListParagraph"/>
        <w:numPr>
          <w:ilvl w:val="0"/>
          <w:numId w:val="29"/>
        </w:numPr>
      </w:pPr>
      <w:r w:rsidRPr="00C20865">
        <w:t>Information Collection- Arctic Council data and service needs</w:t>
      </w:r>
    </w:p>
    <w:p w14:paraId="3F916F8C" w14:textId="1A5917C6" w:rsidR="00194CF4" w:rsidRPr="00C20865" w:rsidRDefault="00194CF4" w:rsidP="00C20865">
      <w:pPr>
        <w:pStyle w:val="ListParagraph"/>
        <w:numPr>
          <w:ilvl w:val="0"/>
          <w:numId w:val="29"/>
        </w:numPr>
      </w:pPr>
      <w:r w:rsidRPr="00C20865">
        <w:t>Roadmap Development – of which standards would best serve the data’s users, for example: domain standards, feature catalogue, ontologies, metadata profile, metadata and feature type registers, clearinghouses, and specific services such as Web Mapping Service or Web Feature Service.</w:t>
      </w:r>
    </w:p>
    <w:p w14:paraId="497122C1" w14:textId="77777777" w:rsidR="00194CF4" w:rsidRPr="00C20865" w:rsidRDefault="00194CF4" w:rsidP="00C20865">
      <w:pPr>
        <w:pStyle w:val="ListParagraph"/>
        <w:numPr>
          <w:ilvl w:val="0"/>
          <w:numId w:val="29"/>
        </w:numPr>
      </w:pPr>
      <w:r w:rsidRPr="00C20865">
        <w:t>Implementation Plan that articulates priorities, actions and performance measures</w:t>
      </w:r>
    </w:p>
    <w:p w14:paraId="144F183D" w14:textId="77777777" w:rsidR="00194CF4" w:rsidRPr="00C20865" w:rsidRDefault="00194CF4" w:rsidP="00C20865">
      <w:pPr>
        <w:pStyle w:val="ListParagraph"/>
        <w:numPr>
          <w:ilvl w:val="0"/>
          <w:numId w:val="29"/>
        </w:numPr>
      </w:pPr>
      <w:r w:rsidRPr="00C20865">
        <w:t xml:space="preserve">Increase Standards capacity by having strategic and technical documentation ready for Arctic SDI stakeholders and by engaging with Standards Bodies. </w:t>
      </w:r>
    </w:p>
    <w:p w14:paraId="365DAB4F" w14:textId="77777777" w:rsidR="00050EE2" w:rsidRPr="00576AC1" w:rsidRDefault="00050EE2" w:rsidP="00576AC1">
      <w:pPr>
        <w:pStyle w:val="Heading3"/>
      </w:pPr>
      <w:r w:rsidRPr="00576AC1">
        <w:t>Key Performance Indicators</w:t>
      </w:r>
    </w:p>
    <w:p w14:paraId="4281D89B" w14:textId="7EF6506A" w:rsidR="00050EE2" w:rsidRPr="00620082" w:rsidRDefault="00050EE2" w:rsidP="00CF1FEF">
      <w:pPr>
        <w:rPr>
          <w:rFonts w:cs="Times New Roman"/>
          <w:color w:val="000000" w:themeColor="text1"/>
          <w:szCs w:val="24"/>
        </w:rPr>
      </w:pPr>
      <w:r w:rsidRPr="00620082">
        <w:rPr>
          <w:rFonts w:cs="Times New Roman"/>
          <w:color w:val="000000" w:themeColor="text1"/>
          <w:szCs w:val="24"/>
        </w:rPr>
        <w:t xml:space="preserve">The following Key Performance Indicators </w:t>
      </w:r>
      <w:r w:rsidR="00FB5E05">
        <w:rPr>
          <w:rFonts w:cs="Times New Roman"/>
          <w:color w:val="000000" w:themeColor="text1"/>
          <w:szCs w:val="24"/>
        </w:rPr>
        <w:t>are limited to the scope of this objective</w:t>
      </w:r>
      <w:r w:rsidRPr="00620082">
        <w:rPr>
          <w:rFonts w:cs="Times New Roman"/>
          <w:color w:val="000000" w:themeColor="text1"/>
          <w:szCs w:val="24"/>
        </w:rPr>
        <w:t>:</w:t>
      </w:r>
    </w:p>
    <w:p w14:paraId="0A5F9A2A" w14:textId="77777777" w:rsidR="00050EE2" w:rsidRPr="00620082" w:rsidRDefault="00050EE2" w:rsidP="00C829AC">
      <w:pPr>
        <w:pStyle w:val="ListParagraph"/>
        <w:numPr>
          <w:ilvl w:val="0"/>
          <w:numId w:val="15"/>
        </w:numPr>
        <w:rPr>
          <w:rFonts w:cs="Times New Roman"/>
          <w:color w:val="000000" w:themeColor="text1"/>
          <w:szCs w:val="24"/>
        </w:rPr>
      </w:pPr>
      <w:r w:rsidRPr="00620082">
        <w:rPr>
          <w:rFonts w:cs="Times New Roman"/>
          <w:color w:val="000000" w:themeColor="text1"/>
          <w:szCs w:val="24"/>
        </w:rPr>
        <w:t>Arctic Council stakeholders (human or machine) consuming Arctic SDI services</w:t>
      </w:r>
    </w:p>
    <w:p w14:paraId="10A9E74C" w14:textId="5ACC3BF1" w:rsidR="00050EE2" w:rsidRPr="00620082" w:rsidRDefault="00050EE2" w:rsidP="00C829AC">
      <w:pPr>
        <w:pStyle w:val="ListParagraph"/>
        <w:numPr>
          <w:ilvl w:val="0"/>
          <w:numId w:val="15"/>
        </w:numPr>
        <w:rPr>
          <w:rFonts w:cs="Times New Roman"/>
          <w:color w:val="000000" w:themeColor="text1"/>
          <w:szCs w:val="24"/>
        </w:rPr>
      </w:pPr>
      <w:r w:rsidRPr="00620082">
        <w:rPr>
          <w:rFonts w:cs="Times New Roman"/>
          <w:color w:val="000000" w:themeColor="text1"/>
          <w:szCs w:val="24"/>
        </w:rPr>
        <w:t>Breadth of functionalities that standards enable (e.g. discovery, visualizing, access,</w:t>
      </w:r>
      <w:r w:rsidR="00BA6567">
        <w:rPr>
          <w:rFonts w:cs="Times New Roman"/>
          <w:color w:val="000000" w:themeColor="text1"/>
          <w:szCs w:val="24"/>
        </w:rPr>
        <w:t xml:space="preserve"> analysis,</w:t>
      </w:r>
      <w:r w:rsidRPr="00620082">
        <w:rPr>
          <w:rFonts w:cs="Times New Roman"/>
          <w:color w:val="000000" w:themeColor="text1"/>
          <w:szCs w:val="24"/>
        </w:rPr>
        <w:t xml:space="preserve"> etc</w:t>
      </w:r>
      <w:r w:rsidR="000318A6">
        <w:rPr>
          <w:rFonts w:cs="Times New Roman"/>
          <w:color w:val="000000" w:themeColor="text1"/>
          <w:szCs w:val="24"/>
        </w:rPr>
        <w:t>.</w:t>
      </w:r>
      <w:r w:rsidRPr="00620082">
        <w:rPr>
          <w:rFonts w:cs="Times New Roman"/>
          <w:color w:val="000000" w:themeColor="text1"/>
          <w:szCs w:val="24"/>
        </w:rPr>
        <w:t>).</w:t>
      </w:r>
    </w:p>
    <w:p w14:paraId="611AFE43" w14:textId="77777777" w:rsidR="00050EE2" w:rsidRPr="00620082" w:rsidRDefault="00050EE2" w:rsidP="00C829AC">
      <w:pPr>
        <w:pStyle w:val="ListParagraph"/>
        <w:numPr>
          <w:ilvl w:val="0"/>
          <w:numId w:val="15"/>
        </w:numPr>
        <w:rPr>
          <w:rFonts w:cs="Times New Roman"/>
          <w:color w:val="000000" w:themeColor="text1"/>
          <w:szCs w:val="24"/>
        </w:rPr>
      </w:pPr>
      <w:r w:rsidRPr="00620082">
        <w:rPr>
          <w:rFonts w:cs="Times New Roman"/>
          <w:color w:val="000000" w:themeColor="text1"/>
          <w:szCs w:val="24"/>
        </w:rPr>
        <w:t>Number of data layers published according to standards</w:t>
      </w:r>
    </w:p>
    <w:p w14:paraId="63993E42" w14:textId="68247586" w:rsidR="00050EE2" w:rsidRPr="00620082" w:rsidRDefault="00050EE2" w:rsidP="00C829AC">
      <w:pPr>
        <w:pStyle w:val="ListParagraph"/>
        <w:numPr>
          <w:ilvl w:val="0"/>
          <w:numId w:val="15"/>
        </w:numPr>
        <w:rPr>
          <w:rFonts w:cs="Times New Roman"/>
          <w:color w:val="000000" w:themeColor="text1"/>
          <w:szCs w:val="24"/>
        </w:rPr>
      </w:pPr>
      <w:r w:rsidRPr="00620082">
        <w:rPr>
          <w:rFonts w:cs="Times New Roman"/>
          <w:color w:val="000000" w:themeColor="text1"/>
          <w:szCs w:val="24"/>
        </w:rPr>
        <w:t>Types of data published and consumed by services (vector, raster, sensor, etc</w:t>
      </w:r>
      <w:r w:rsidR="000318A6">
        <w:rPr>
          <w:rFonts w:cs="Times New Roman"/>
          <w:color w:val="000000" w:themeColor="text1"/>
          <w:szCs w:val="24"/>
        </w:rPr>
        <w:t>.</w:t>
      </w:r>
      <w:r w:rsidRPr="00620082">
        <w:rPr>
          <w:rFonts w:cs="Times New Roman"/>
          <w:color w:val="000000" w:themeColor="text1"/>
          <w:szCs w:val="24"/>
        </w:rPr>
        <w:t>)</w:t>
      </w:r>
    </w:p>
    <w:p w14:paraId="08F655BA" w14:textId="77777777" w:rsidR="00050EE2" w:rsidRPr="00620082" w:rsidRDefault="00050EE2" w:rsidP="00C829AC">
      <w:pPr>
        <w:pStyle w:val="ListParagraph"/>
        <w:numPr>
          <w:ilvl w:val="0"/>
          <w:numId w:val="15"/>
        </w:numPr>
        <w:rPr>
          <w:rFonts w:cs="Times New Roman"/>
          <w:color w:val="000000" w:themeColor="text1"/>
          <w:szCs w:val="24"/>
        </w:rPr>
      </w:pPr>
      <w:r w:rsidRPr="00620082">
        <w:rPr>
          <w:rFonts w:cs="Times New Roman"/>
          <w:color w:val="000000" w:themeColor="text1"/>
          <w:szCs w:val="24"/>
        </w:rPr>
        <w:t>Number of web service instances online</w:t>
      </w:r>
    </w:p>
    <w:p w14:paraId="6D437BB0" w14:textId="4933F854" w:rsidR="00050EE2" w:rsidRPr="00620082" w:rsidRDefault="00050EE2" w:rsidP="00C829AC">
      <w:pPr>
        <w:pStyle w:val="ListParagraph"/>
        <w:numPr>
          <w:ilvl w:val="0"/>
          <w:numId w:val="15"/>
        </w:numPr>
        <w:rPr>
          <w:rFonts w:cs="Times New Roman"/>
          <w:color w:val="000000" w:themeColor="text1"/>
          <w:szCs w:val="24"/>
        </w:rPr>
      </w:pPr>
      <w:r w:rsidRPr="00620082">
        <w:rPr>
          <w:rFonts w:cs="Times New Roman"/>
          <w:color w:val="000000" w:themeColor="text1"/>
          <w:szCs w:val="24"/>
        </w:rPr>
        <w:t xml:space="preserve">Number of downloads of </w:t>
      </w:r>
      <w:r w:rsidR="008103D0">
        <w:rPr>
          <w:rFonts w:cs="Times New Roman"/>
          <w:color w:val="000000" w:themeColor="text1"/>
          <w:szCs w:val="24"/>
        </w:rPr>
        <w:t>Arctic SDI Standards</w:t>
      </w:r>
      <w:r w:rsidRPr="00620082">
        <w:rPr>
          <w:rFonts w:cs="Times New Roman"/>
          <w:color w:val="000000" w:themeColor="text1"/>
          <w:szCs w:val="24"/>
        </w:rPr>
        <w:t xml:space="preserve"> documents and who accessed them</w:t>
      </w:r>
    </w:p>
    <w:p w14:paraId="50ECF4D7" w14:textId="2D537698" w:rsidR="00050EE2" w:rsidRPr="00620082" w:rsidRDefault="00050EE2" w:rsidP="00C829AC">
      <w:pPr>
        <w:pStyle w:val="ListParagraph"/>
        <w:numPr>
          <w:ilvl w:val="0"/>
          <w:numId w:val="15"/>
        </w:numPr>
        <w:rPr>
          <w:rFonts w:cs="Times New Roman"/>
          <w:color w:val="000000" w:themeColor="text1"/>
          <w:szCs w:val="24"/>
        </w:rPr>
      </w:pPr>
      <w:r w:rsidRPr="00620082">
        <w:rPr>
          <w:rFonts w:cs="Times New Roman"/>
          <w:color w:val="000000" w:themeColor="text1"/>
          <w:szCs w:val="24"/>
        </w:rPr>
        <w:t>Qualitative measure of collective Arctic representation at sta</w:t>
      </w:r>
      <w:r w:rsidR="000E5C2F">
        <w:rPr>
          <w:rFonts w:cs="Times New Roman"/>
          <w:color w:val="000000" w:themeColor="text1"/>
          <w:szCs w:val="24"/>
        </w:rPr>
        <w:t>ndards or specifications bodies</w:t>
      </w:r>
    </w:p>
    <w:p w14:paraId="0A33AD2D" w14:textId="7A35A242" w:rsidR="00050EE2" w:rsidRPr="00576AC1" w:rsidRDefault="00050EE2" w:rsidP="00576AC1">
      <w:pPr>
        <w:pStyle w:val="Heading1"/>
        <w:rPr>
          <w:rFonts w:asciiTheme="minorHAnsi" w:eastAsia="Calibri" w:hAnsiTheme="minorHAnsi"/>
          <w:i/>
          <w:sz w:val="32"/>
          <w:szCs w:val="32"/>
        </w:rPr>
      </w:pPr>
      <w:r>
        <w:br w:type="page"/>
      </w:r>
      <w:bookmarkStart w:id="14" w:name="_Toc402992091"/>
      <w:r w:rsidRPr="00576AC1">
        <w:rPr>
          <w:rFonts w:asciiTheme="minorHAnsi" w:eastAsia="Calibri" w:hAnsiTheme="minorHAnsi"/>
          <w:i/>
          <w:sz w:val="32"/>
          <w:szCs w:val="32"/>
        </w:rPr>
        <w:lastRenderedPageBreak/>
        <w:t>Objective 5</w:t>
      </w:r>
      <w:r w:rsidR="00777B37" w:rsidRPr="00576AC1">
        <w:rPr>
          <w:rFonts w:asciiTheme="minorHAnsi" w:eastAsia="Calibri" w:hAnsiTheme="minorHAnsi"/>
          <w:i/>
          <w:sz w:val="32"/>
          <w:szCs w:val="32"/>
        </w:rPr>
        <w:t xml:space="preserve">. </w:t>
      </w:r>
      <w:r w:rsidRPr="00576AC1">
        <w:rPr>
          <w:rFonts w:asciiTheme="minorHAnsi" w:eastAsia="Calibri" w:hAnsiTheme="minorHAnsi"/>
          <w:i/>
          <w:sz w:val="32"/>
          <w:szCs w:val="32"/>
        </w:rPr>
        <w:t xml:space="preserve">Provide a </w:t>
      </w:r>
      <w:r w:rsidR="00777B37" w:rsidRPr="00576AC1">
        <w:rPr>
          <w:rFonts w:asciiTheme="minorHAnsi" w:eastAsia="Calibri" w:hAnsiTheme="minorHAnsi"/>
          <w:i/>
          <w:sz w:val="32"/>
          <w:szCs w:val="32"/>
        </w:rPr>
        <w:t>S</w:t>
      </w:r>
      <w:r w:rsidRPr="00576AC1">
        <w:rPr>
          <w:rFonts w:asciiTheme="minorHAnsi" w:eastAsia="Calibri" w:hAnsiTheme="minorHAnsi"/>
          <w:i/>
          <w:sz w:val="32"/>
          <w:szCs w:val="32"/>
        </w:rPr>
        <w:t xml:space="preserve">uite of </w:t>
      </w:r>
      <w:r w:rsidR="00777B37" w:rsidRPr="00576AC1">
        <w:rPr>
          <w:rFonts w:asciiTheme="minorHAnsi" w:eastAsia="Calibri" w:hAnsiTheme="minorHAnsi"/>
          <w:i/>
          <w:sz w:val="32"/>
          <w:szCs w:val="32"/>
        </w:rPr>
        <w:t>S</w:t>
      </w:r>
      <w:r w:rsidRPr="00576AC1">
        <w:rPr>
          <w:rFonts w:asciiTheme="minorHAnsi" w:eastAsia="Calibri" w:hAnsiTheme="minorHAnsi"/>
          <w:i/>
          <w:sz w:val="32"/>
          <w:szCs w:val="32"/>
        </w:rPr>
        <w:t xml:space="preserve">patial </w:t>
      </w:r>
      <w:r w:rsidR="00777B37" w:rsidRPr="00576AC1">
        <w:rPr>
          <w:rFonts w:asciiTheme="minorHAnsi" w:eastAsia="Calibri" w:hAnsiTheme="minorHAnsi"/>
          <w:i/>
          <w:sz w:val="32"/>
          <w:szCs w:val="32"/>
        </w:rPr>
        <w:t>O</w:t>
      </w:r>
      <w:r w:rsidRPr="00576AC1">
        <w:rPr>
          <w:rFonts w:asciiTheme="minorHAnsi" w:eastAsia="Calibri" w:hAnsiTheme="minorHAnsi"/>
          <w:i/>
          <w:sz w:val="32"/>
          <w:szCs w:val="32"/>
        </w:rPr>
        <w:t xml:space="preserve">perational </w:t>
      </w:r>
      <w:r w:rsidR="00777B37" w:rsidRPr="00576AC1">
        <w:rPr>
          <w:rFonts w:asciiTheme="minorHAnsi" w:eastAsia="Calibri" w:hAnsiTheme="minorHAnsi"/>
          <w:i/>
          <w:sz w:val="32"/>
          <w:szCs w:val="32"/>
        </w:rPr>
        <w:t>P</w:t>
      </w:r>
      <w:r w:rsidRPr="00576AC1">
        <w:rPr>
          <w:rFonts w:asciiTheme="minorHAnsi" w:eastAsia="Calibri" w:hAnsiTheme="minorHAnsi"/>
          <w:i/>
          <w:sz w:val="32"/>
          <w:szCs w:val="32"/>
        </w:rPr>
        <w:t>olicies for the Arctic SDI</w:t>
      </w:r>
      <w:bookmarkEnd w:id="14"/>
      <w:r w:rsidRPr="00576AC1">
        <w:rPr>
          <w:rFonts w:asciiTheme="minorHAnsi" w:eastAsia="Calibri" w:hAnsiTheme="minorHAnsi"/>
          <w:i/>
          <w:sz w:val="32"/>
          <w:szCs w:val="32"/>
        </w:rPr>
        <w:t xml:space="preserve"> </w:t>
      </w:r>
    </w:p>
    <w:p w14:paraId="3A765787" w14:textId="77777777" w:rsidR="00E16B6F" w:rsidRPr="006D677D" w:rsidRDefault="00E16B6F" w:rsidP="0034478C">
      <w:pPr>
        <w:pStyle w:val="Heading3"/>
      </w:pPr>
      <w:bookmarkStart w:id="15" w:name="h.gjdgxs" w:colFirst="0" w:colLast="0"/>
      <w:bookmarkEnd w:id="15"/>
      <w:r w:rsidRPr="00C24A38">
        <w:t>Working Group Involvement</w:t>
      </w:r>
    </w:p>
    <w:p w14:paraId="147072E3" w14:textId="77777777" w:rsidR="001D15B3" w:rsidRPr="001D15B3" w:rsidRDefault="00E16B6F" w:rsidP="00E16B6F">
      <w:pPr>
        <w:rPr>
          <w:b/>
        </w:rPr>
      </w:pPr>
      <w:r w:rsidRPr="001D15B3">
        <w:rPr>
          <w:b/>
        </w:rPr>
        <w:t xml:space="preserve">Lead: </w:t>
      </w:r>
      <w:r w:rsidR="001D15B3" w:rsidRPr="001D15B3">
        <w:t>O</w:t>
      </w:r>
      <w:r w:rsidR="00FC7B7C" w:rsidRPr="001D15B3">
        <w:t>perational Policy Working Group</w:t>
      </w:r>
    </w:p>
    <w:p w14:paraId="10906F5A" w14:textId="0D04F7BE" w:rsidR="00050EE2" w:rsidRPr="001D15B3" w:rsidRDefault="001D15B3" w:rsidP="001D15B3">
      <w:pPr>
        <w:spacing w:before="0"/>
        <w:rPr>
          <w:b/>
        </w:rPr>
      </w:pPr>
      <w:r w:rsidRPr="001D15B3">
        <w:rPr>
          <w:b/>
        </w:rPr>
        <w:t xml:space="preserve">Supporting: </w:t>
      </w:r>
      <w:r w:rsidRPr="001D15B3">
        <w:t>All other Arctic SDI Working Groups</w:t>
      </w:r>
    </w:p>
    <w:p w14:paraId="100C971B" w14:textId="77777777" w:rsidR="00050EE2" w:rsidRPr="00F5432E" w:rsidRDefault="00050EE2" w:rsidP="0034478C">
      <w:pPr>
        <w:pStyle w:val="Heading3"/>
      </w:pPr>
      <w:r w:rsidRPr="00F5432E">
        <w:t>Background</w:t>
      </w:r>
    </w:p>
    <w:p w14:paraId="4E0D9E41" w14:textId="77777777" w:rsidR="00050EE2" w:rsidRPr="00777B37" w:rsidRDefault="00050EE2" w:rsidP="002153B2">
      <w:r w:rsidRPr="00777B37">
        <w:t xml:space="preserve">Addressing the needs of the Arctic Council, its Working Groups, and other stakeholders and users is essential in the development of the Arctic Spatial Data Infrastructure (Arctic SDI). Spatial operational policies are a key instrument to address these needs and to eliminate barriers and enable the exchange of location –based information effectively and efficiently. </w:t>
      </w:r>
    </w:p>
    <w:p w14:paraId="7B7D0D55" w14:textId="3B66F7E8" w:rsidR="00050EE2" w:rsidRPr="00777B37" w:rsidRDefault="00050EE2" w:rsidP="00777B37">
      <w:pPr>
        <w:rPr>
          <w:szCs w:val="24"/>
        </w:rPr>
      </w:pPr>
      <w:r w:rsidRPr="00777B37">
        <w:rPr>
          <w:szCs w:val="24"/>
        </w:rPr>
        <w:t>The spatial operational policies represents a broad range of practical instruments such as guidelines, best practices, procedures and manuals that address topics related to the lifecycle of geospatial information (i.e., collection, management, dissemination, and use) and help facilitate access to and use of spatial information. They apply to the day-to-day business of organizations and address technical and administrative requirements, and make issues such as data access, quality, ownership and integrity easier to manage.</w:t>
      </w:r>
    </w:p>
    <w:p w14:paraId="07758166" w14:textId="77777777" w:rsidR="00050EE2" w:rsidRPr="00F5432E" w:rsidRDefault="00050EE2" w:rsidP="0034478C">
      <w:pPr>
        <w:pStyle w:val="Heading3"/>
      </w:pPr>
      <w:r w:rsidRPr="00F5432E">
        <w:t>Anticipated Outcomes</w:t>
      </w:r>
    </w:p>
    <w:p w14:paraId="41F1E1EC" w14:textId="0BA2222A" w:rsidR="00050EE2" w:rsidRPr="00777B37" w:rsidRDefault="00050EE2" w:rsidP="00777B37">
      <w:pPr>
        <w:rPr>
          <w:color w:val="auto"/>
          <w:szCs w:val="24"/>
        </w:rPr>
      </w:pPr>
      <w:r w:rsidRPr="00777B37">
        <w:rPr>
          <w:color w:val="auto"/>
          <w:szCs w:val="24"/>
        </w:rPr>
        <w:t xml:space="preserve">The Anticipated Outcome for this </w:t>
      </w:r>
      <w:r w:rsidR="003E4C1B">
        <w:rPr>
          <w:rStyle w:val="Heading1Char"/>
          <w:rFonts w:ascii="Times New Roman" w:hAnsi="Times New Roman" w:cs="Times New Roman"/>
          <w:b w:val="0"/>
          <w:color w:val="auto"/>
          <w:szCs w:val="24"/>
        </w:rPr>
        <w:t>objective</w:t>
      </w:r>
      <w:r w:rsidRPr="00777B37">
        <w:rPr>
          <w:color w:val="auto"/>
          <w:szCs w:val="24"/>
        </w:rPr>
        <w:t xml:space="preserve"> is to elaborate a suite of operational policies that provide guidance for </w:t>
      </w:r>
      <w:r w:rsidR="008823A4">
        <w:rPr>
          <w:color w:val="auto"/>
          <w:szCs w:val="24"/>
        </w:rPr>
        <w:t xml:space="preserve">National Mapping Agencies, </w:t>
      </w:r>
      <w:r w:rsidRPr="00777B37">
        <w:rPr>
          <w:color w:val="auto"/>
          <w:szCs w:val="24"/>
        </w:rPr>
        <w:t xml:space="preserve">stakeholders and users on governance, technical and </w:t>
      </w:r>
      <w:r w:rsidRPr="00777B37">
        <w:rPr>
          <w:szCs w:val="24"/>
        </w:rPr>
        <w:t xml:space="preserve">administrative </w:t>
      </w:r>
      <w:r w:rsidRPr="00777B37">
        <w:rPr>
          <w:color w:val="auto"/>
          <w:szCs w:val="24"/>
        </w:rPr>
        <w:t>matters needed to ensure sound implementation of the Arctic SDI.</w:t>
      </w:r>
    </w:p>
    <w:p w14:paraId="7774F997" w14:textId="539D6B80" w:rsidR="00050EE2" w:rsidRPr="00F5432E" w:rsidRDefault="00B04BF7" w:rsidP="0034478C">
      <w:pPr>
        <w:pStyle w:val="Heading3"/>
      </w:pPr>
      <w:r>
        <w:t>Strategic Approach</w:t>
      </w:r>
    </w:p>
    <w:p w14:paraId="5D981468" w14:textId="343DE5C9" w:rsidR="00050EE2" w:rsidRPr="00C4792C" w:rsidRDefault="00050EE2" w:rsidP="00C4792C">
      <w:pPr>
        <w:rPr>
          <w:szCs w:val="24"/>
        </w:rPr>
      </w:pPr>
      <w:r w:rsidRPr="00C4792C">
        <w:rPr>
          <w:szCs w:val="24"/>
        </w:rPr>
        <w:t xml:space="preserve">This </w:t>
      </w:r>
      <w:r w:rsidR="003E4C1B" w:rsidRPr="00C4792C">
        <w:rPr>
          <w:rStyle w:val="Heading1Char"/>
          <w:rFonts w:ascii="Times New Roman" w:hAnsi="Times New Roman" w:cs="Times New Roman"/>
          <w:b w:val="0"/>
          <w:color w:val="auto"/>
          <w:sz w:val="24"/>
          <w:szCs w:val="24"/>
        </w:rPr>
        <w:t>objective</w:t>
      </w:r>
      <w:r w:rsidRPr="00C4792C">
        <w:rPr>
          <w:szCs w:val="24"/>
        </w:rPr>
        <w:t xml:space="preserve"> is to identify a sufficient suite of operational policies needed to ensure that the necessary guidelines are in place to facilitate the participation of the </w:t>
      </w:r>
      <w:r w:rsidR="00BF07AD" w:rsidRPr="00C4792C">
        <w:rPr>
          <w:szCs w:val="24"/>
        </w:rPr>
        <w:t xml:space="preserve">National Mapping Agencies and </w:t>
      </w:r>
      <w:r w:rsidRPr="00C4792C">
        <w:rPr>
          <w:szCs w:val="24"/>
        </w:rPr>
        <w:t>targeted stakeholders in the development and operation of the Arctic SDI.</w:t>
      </w:r>
    </w:p>
    <w:p w14:paraId="010CA1D8" w14:textId="4C148F2D" w:rsidR="003200D4" w:rsidRDefault="003200D4" w:rsidP="00777B37">
      <w:pPr>
        <w:rPr>
          <w:color w:val="auto"/>
          <w:szCs w:val="24"/>
        </w:rPr>
      </w:pPr>
      <w:r>
        <w:rPr>
          <w:color w:val="auto"/>
          <w:szCs w:val="24"/>
        </w:rPr>
        <w:t>It will be accomplished by:</w:t>
      </w:r>
    </w:p>
    <w:p w14:paraId="4BC59DEB" w14:textId="77777777" w:rsidR="00CF1FEF" w:rsidRPr="00777B37" w:rsidRDefault="00CF1FEF" w:rsidP="00CF1FEF">
      <w:pPr>
        <w:spacing w:before="0"/>
        <w:rPr>
          <w:color w:val="auto"/>
          <w:szCs w:val="24"/>
        </w:rPr>
      </w:pPr>
    </w:p>
    <w:p w14:paraId="60ADB7ED" w14:textId="1AD92E0C" w:rsidR="00050EE2" w:rsidRPr="00777B37" w:rsidRDefault="00050EE2" w:rsidP="00C829AC">
      <w:pPr>
        <w:pStyle w:val="ListParagraph"/>
        <w:numPr>
          <w:ilvl w:val="0"/>
          <w:numId w:val="8"/>
        </w:numPr>
        <w:spacing w:before="0"/>
        <w:rPr>
          <w:color w:val="auto"/>
          <w:szCs w:val="24"/>
        </w:rPr>
      </w:pPr>
      <w:r w:rsidRPr="00777B37">
        <w:rPr>
          <w:color w:val="auto"/>
          <w:szCs w:val="24"/>
        </w:rPr>
        <w:t xml:space="preserve">Identifying </w:t>
      </w:r>
      <w:r w:rsidR="00BF07AD">
        <w:rPr>
          <w:color w:val="auto"/>
          <w:szCs w:val="24"/>
        </w:rPr>
        <w:t xml:space="preserve">National Mapping Agencies, </w:t>
      </w:r>
      <w:r w:rsidRPr="00777B37">
        <w:rPr>
          <w:color w:val="auto"/>
          <w:szCs w:val="24"/>
        </w:rPr>
        <w:t>stakeholder and user</w:t>
      </w:r>
      <w:r w:rsidR="00E925D9">
        <w:rPr>
          <w:color w:val="auto"/>
          <w:szCs w:val="24"/>
        </w:rPr>
        <w:t xml:space="preserve"> needs for operational policies</w:t>
      </w:r>
    </w:p>
    <w:p w14:paraId="0375E754" w14:textId="562788FF" w:rsidR="00050EE2" w:rsidRPr="00777B37" w:rsidRDefault="00050EE2" w:rsidP="00C829AC">
      <w:pPr>
        <w:numPr>
          <w:ilvl w:val="0"/>
          <w:numId w:val="8"/>
        </w:numPr>
        <w:spacing w:before="0"/>
        <w:contextualSpacing/>
        <w:rPr>
          <w:rFonts w:eastAsia="Calibri"/>
          <w:color w:val="auto"/>
          <w:szCs w:val="24"/>
        </w:rPr>
      </w:pPr>
      <w:r w:rsidRPr="00777B37">
        <w:rPr>
          <w:rFonts w:eastAsia="Calibri"/>
          <w:color w:val="auto"/>
          <w:szCs w:val="24"/>
        </w:rPr>
        <w:t xml:space="preserve">Creating a strategic document for operational policies based on the statement that Arctic SDI is based </w:t>
      </w:r>
      <w:r w:rsidR="00E925D9">
        <w:rPr>
          <w:rFonts w:eastAsia="Calibri"/>
          <w:color w:val="auto"/>
          <w:szCs w:val="24"/>
        </w:rPr>
        <w:t>on a suite of standards</w:t>
      </w:r>
    </w:p>
    <w:p w14:paraId="5D382807" w14:textId="5EB9E3C4" w:rsidR="00050EE2" w:rsidRPr="00777B37" w:rsidRDefault="00050EE2" w:rsidP="00C829AC">
      <w:pPr>
        <w:pStyle w:val="ListParagraph"/>
        <w:numPr>
          <w:ilvl w:val="0"/>
          <w:numId w:val="8"/>
        </w:numPr>
        <w:spacing w:before="0"/>
        <w:rPr>
          <w:color w:val="auto"/>
          <w:szCs w:val="24"/>
        </w:rPr>
      </w:pPr>
      <w:r w:rsidRPr="00777B37">
        <w:rPr>
          <w:color w:val="auto"/>
          <w:szCs w:val="24"/>
        </w:rPr>
        <w:t>Recommending to the Board a prioritized list of policies to develop based on the need analysis and the identified policy gaps including issues linked to the larger interoperab</w:t>
      </w:r>
      <w:r w:rsidR="00E925D9">
        <w:rPr>
          <w:color w:val="auto"/>
          <w:szCs w:val="24"/>
        </w:rPr>
        <w:t>ility discussion, e.g. metadata</w:t>
      </w:r>
    </w:p>
    <w:p w14:paraId="4E647C51" w14:textId="77777777" w:rsidR="00050EE2" w:rsidRPr="00F5432E" w:rsidRDefault="00050EE2" w:rsidP="0034478C">
      <w:pPr>
        <w:pStyle w:val="Heading3"/>
      </w:pPr>
      <w:r w:rsidRPr="00F5432E">
        <w:t>Relationships to Other Objectives</w:t>
      </w:r>
    </w:p>
    <w:p w14:paraId="00021F39" w14:textId="58BC432A" w:rsidR="00050EE2" w:rsidRPr="00533C0F" w:rsidRDefault="00050EE2" w:rsidP="00777B37">
      <w:pPr>
        <w:rPr>
          <w:color w:val="auto"/>
          <w:szCs w:val="24"/>
        </w:rPr>
      </w:pPr>
      <w:r w:rsidRPr="00533C0F">
        <w:rPr>
          <w:color w:val="auto"/>
          <w:szCs w:val="24"/>
        </w:rPr>
        <w:t xml:space="preserve">This objective intersects strongly with all </w:t>
      </w:r>
      <w:r w:rsidR="003E4C1B" w:rsidRPr="00533C0F">
        <w:rPr>
          <w:rStyle w:val="Heading1Char"/>
          <w:rFonts w:ascii="Times New Roman" w:hAnsi="Times New Roman" w:cs="Times New Roman"/>
          <w:b w:val="0"/>
          <w:color w:val="auto"/>
          <w:sz w:val="24"/>
          <w:szCs w:val="24"/>
        </w:rPr>
        <w:t>objective</w:t>
      </w:r>
      <w:r w:rsidRPr="00533C0F">
        <w:rPr>
          <w:color w:val="auto"/>
          <w:szCs w:val="24"/>
        </w:rPr>
        <w:t>s as operational policies will affect implementation of all other Arctic SDI actions.</w:t>
      </w:r>
    </w:p>
    <w:p w14:paraId="6C74817B" w14:textId="77777777" w:rsidR="00050EE2" w:rsidRPr="00F5432E" w:rsidRDefault="00050EE2" w:rsidP="0034478C">
      <w:pPr>
        <w:pStyle w:val="Heading3"/>
      </w:pPr>
      <w:r w:rsidRPr="00F5432E">
        <w:lastRenderedPageBreak/>
        <w:t>Resources Needed</w:t>
      </w:r>
    </w:p>
    <w:p w14:paraId="4C98393B" w14:textId="430AFD14" w:rsidR="00050EE2" w:rsidRPr="00923B19" w:rsidRDefault="00050EE2" w:rsidP="00777B37">
      <w:pPr>
        <w:rPr>
          <w:color w:val="auto"/>
          <w:szCs w:val="24"/>
        </w:rPr>
      </w:pPr>
      <w:r w:rsidRPr="00923B19">
        <w:rPr>
          <w:color w:val="auto"/>
          <w:szCs w:val="24"/>
        </w:rPr>
        <w:t xml:space="preserve">This </w:t>
      </w:r>
      <w:r w:rsidR="003E4C1B" w:rsidRPr="00923B19">
        <w:rPr>
          <w:rStyle w:val="Heading1Char"/>
          <w:rFonts w:ascii="Times New Roman" w:hAnsi="Times New Roman" w:cs="Times New Roman"/>
          <w:b w:val="0"/>
          <w:color w:val="auto"/>
          <w:sz w:val="24"/>
          <w:szCs w:val="24"/>
        </w:rPr>
        <w:t>objective</w:t>
      </w:r>
      <w:r w:rsidRPr="00923B19">
        <w:rPr>
          <w:color w:val="auto"/>
          <w:szCs w:val="24"/>
        </w:rPr>
        <w:t xml:space="preserve"> will actively employ the Communication and Technical </w:t>
      </w:r>
      <w:r w:rsidR="00260909" w:rsidRPr="00923B19">
        <w:rPr>
          <w:szCs w:val="24"/>
        </w:rPr>
        <w:t>Working Group</w:t>
      </w:r>
      <w:r w:rsidRPr="00923B19">
        <w:rPr>
          <w:color w:val="auto"/>
          <w:szCs w:val="24"/>
        </w:rPr>
        <w:t xml:space="preserve">s. Other individuals will be contacted and asked to contribute/review as needed to accomplish this </w:t>
      </w:r>
      <w:r w:rsidR="003E4C1B" w:rsidRPr="00923B19">
        <w:rPr>
          <w:rStyle w:val="Heading1Char"/>
          <w:rFonts w:ascii="Times New Roman" w:hAnsi="Times New Roman" w:cs="Times New Roman"/>
          <w:b w:val="0"/>
          <w:color w:val="auto"/>
          <w:sz w:val="24"/>
          <w:szCs w:val="24"/>
        </w:rPr>
        <w:t>objective</w:t>
      </w:r>
      <w:r w:rsidRPr="00923B19">
        <w:rPr>
          <w:color w:val="auto"/>
          <w:szCs w:val="24"/>
        </w:rPr>
        <w:t xml:space="preserve"> </w:t>
      </w:r>
      <w:r w:rsidR="0081162A" w:rsidRPr="00923B19">
        <w:rPr>
          <w:color w:val="auto"/>
          <w:szCs w:val="24"/>
        </w:rPr>
        <w:t>(e.g. recognition of existing policies of various bodies including, but not limited to, Arctic Council, international policies, national policies and compliance with Memorandum of Understanding).</w:t>
      </w:r>
    </w:p>
    <w:p w14:paraId="06D86348" w14:textId="51488C26" w:rsidR="00050EE2" w:rsidRPr="00F5432E" w:rsidRDefault="00050EE2" w:rsidP="0034478C">
      <w:pPr>
        <w:pStyle w:val="Heading3"/>
      </w:pPr>
      <w:r w:rsidRPr="00F5432E">
        <w:t xml:space="preserve">Implementation </w:t>
      </w:r>
      <w:r w:rsidR="0033046C">
        <w:t>Process</w:t>
      </w:r>
    </w:p>
    <w:p w14:paraId="36656247" w14:textId="77777777" w:rsidR="00050EE2" w:rsidRPr="00777B37" w:rsidRDefault="00050EE2" w:rsidP="00777B37">
      <w:pPr>
        <w:rPr>
          <w:color w:val="auto"/>
          <w:szCs w:val="24"/>
        </w:rPr>
      </w:pPr>
      <w:r w:rsidRPr="00777B37">
        <w:rPr>
          <w:color w:val="auto"/>
          <w:szCs w:val="24"/>
        </w:rPr>
        <w:t>The implementation for this objective will be completed in stages, with each stage providing information that leads to enhanced policy formulation. The activities include:</w:t>
      </w:r>
    </w:p>
    <w:p w14:paraId="6A77FC35" w14:textId="77777777" w:rsidR="00050EE2" w:rsidRPr="00777B37" w:rsidRDefault="00050EE2" w:rsidP="00045C0B">
      <w:pPr>
        <w:numPr>
          <w:ilvl w:val="0"/>
          <w:numId w:val="5"/>
        </w:numPr>
        <w:ind w:left="720"/>
        <w:contextualSpacing/>
        <w:rPr>
          <w:color w:val="auto"/>
          <w:szCs w:val="24"/>
          <w:lang w:val="en-CA"/>
        </w:rPr>
      </w:pPr>
      <w:r w:rsidRPr="00777B37">
        <w:rPr>
          <w:color w:val="auto"/>
          <w:szCs w:val="24"/>
          <w:lang w:val="en-CA"/>
        </w:rPr>
        <w:t>Identifying and analysing issues pertaining to spatial sharing and use.</w:t>
      </w:r>
    </w:p>
    <w:p w14:paraId="181362DC" w14:textId="77777777" w:rsidR="00050EE2" w:rsidRPr="00777B37" w:rsidRDefault="00050EE2" w:rsidP="00045C0B">
      <w:pPr>
        <w:numPr>
          <w:ilvl w:val="1"/>
          <w:numId w:val="5"/>
        </w:numPr>
        <w:ind w:left="1080"/>
        <w:contextualSpacing/>
        <w:rPr>
          <w:color w:val="auto"/>
          <w:szCs w:val="24"/>
        </w:rPr>
      </w:pPr>
      <w:r w:rsidRPr="00777B37">
        <w:rPr>
          <w:color w:val="auto"/>
          <w:szCs w:val="24"/>
        </w:rPr>
        <w:t>Operational policies which document the standards and procedures for the technical operation and maintenance of the Arctic SDI - based on dialogue with and documentation from the Technical WG.</w:t>
      </w:r>
    </w:p>
    <w:p w14:paraId="3AC45116" w14:textId="77777777" w:rsidR="00050EE2" w:rsidRPr="00777B37" w:rsidRDefault="00050EE2" w:rsidP="00045C0B">
      <w:pPr>
        <w:numPr>
          <w:ilvl w:val="1"/>
          <w:numId w:val="5"/>
        </w:numPr>
        <w:ind w:left="1080"/>
        <w:contextualSpacing/>
        <w:rPr>
          <w:color w:val="auto"/>
          <w:szCs w:val="24"/>
        </w:rPr>
      </w:pPr>
      <w:r w:rsidRPr="00777B37">
        <w:rPr>
          <w:color w:val="auto"/>
          <w:szCs w:val="24"/>
        </w:rPr>
        <w:t>Operational policies that may affect use of the Arctic SDI such as Intellectual Property Rights, necessary disclaimers for use or other limitations – based on internal assessment and dialogue with external data providers.</w:t>
      </w:r>
    </w:p>
    <w:p w14:paraId="1867978E" w14:textId="77777777" w:rsidR="00050EE2" w:rsidRPr="00777B37" w:rsidRDefault="00050EE2" w:rsidP="00045C0B">
      <w:pPr>
        <w:numPr>
          <w:ilvl w:val="0"/>
          <w:numId w:val="5"/>
        </w:numPr>
        <w:ind w:left="720"/>
        <w:contextualSpacing/>
        <w:rPr>
          <w:color w:val="auto"/>
          <w:szCs w:val="24"/>
          <w:lang w:val="en-CA"/>
        </w:rPr>
      </w:pPr>
      <w:r w:rsidRPr="00777B37">
        <w:rPr>
          <w:color w:val="auto"/>
          <w:szCs w:val="24"/>
          <w:lang w:val="en-CA"/>
        </w:rPr>
        <w:t>Conducting needs/requirements analysis in consultation with stakeholders and users.</w:t>
      </w:r>
    </w:p>
    <w:p w14:paraId="592DDEE7" w14:textId="77777777" w:rsidR="00050EE2" w:rsidRPr="00777B37" w:rsidRDefault="00050EE2" w:rsidP="00045C0B">
      <w:pPr>
        <w:numPr>
          <w:ilvl w:val="0"/>
          <w:numId w:val="5"/>
        </w:numPr>
        <w:ind w:left="720"/>
        <w:contextualSpacing/>
        <w:rPr>
          <w:color w:val="auto"/>
          <w:szCs w:val="24"/>
          <w:lang w:val="en-CA"/>
        </w:rPr>
      </w:pPr>
      <w:r w:rsidRPr="00777B37">
        <w:rPr>
          <w:color w:val="auto"/>
          <w:szCs w:val="24"/>
          <w:lang w:val="en-CA"/>
        </w:rPr>
        <w:t xml:space="preserve">Identifying priority operational policy requirements for Arctic SDI to direct resources for developing and updating operational policies and guidelines. </w:t>
      </w:r>
    </w:p>
    <w:p w14:paraId="4FCD2639" w14:textId="77777777" w:rsidR="00050EE2" w:rsidRPr="00777B37" w:rsidRDefault="00050EE2" w:rsidP="00045C0B">
      <w:pPr>
        <w:numPr>
          <w:ilvl w:val="0"/>
          <w:numId w:val="5"/>
        </w:numPr>
        <w:ind w:left="720"/>
        <w:contextualSpacing/>
        <w:rPr>
          <w:color w:val="auto"/>
          <w:szCs w:val="24"/>
          <w:lang w:val="en-CA"/>
        </w:rPr>
      </w:pPr>
      <w:r w:rsidRPr="00777B37">
        <w:rPr>
          <w:color w:val="auto"/>
          <w:szCs w:val="24"/>
          <w:lang w:val="en-CA"/>
        </w:rPr>
        <w:t>Promoting and raising awareness of geospatial policy issues, solutions and practices.</w:t>
      </w:r>
    </w:p>
    <w:p w14:paraId="3803C74D" w14:textId="77777777" w:rsidR="00050EE2" w:rsidRPr="00F5432E" w:rsidRDefault="00050EE2" w:rsidP="0034478C">
      <w:pPr>
        <w:pStyle w:val="Heading3"/>
      </w:pPr>
      <w:r w:rsidRPr="00F5432E">
        <w:t>Key Performance Indicators</w:t>
      </w:r>
    </w:p>
    <w:p w14:paraId="51C6487E" w14:textId="7DEDCCF7" w:rsidR="00BD33E8" w:rsidRPr="00777B37" w:rsidRDefault="00BD33E8" w:rsidP="00BD33E8">
      <w:pPr>
        <w:pStyle w:val="ListParagraph"/>
        <w:numPr>
          <w:ilvl w:val="0"/>
          <w:numId w:val="7"/>
        </w:numPr>
        <w:spacing w:before="0"/>
        <w:ind w:left="720"/>
        <w:rPr>
          <w:color w:val="auto"/>
          <w:szCs w:val="24"/>
        </w:rPr>
      </w:pPr>
      <w:r w:rsidRPr="00777B37">
        <w:rPr>
          <w:color w:val="auto"/>
          <w:szCs w:val="24"/>
        </w:rPr>
        <w:t xml:space="preserve">A document on Arctic SDI </w:t>
      </w:r>
      <w:r w:rsidR="001328B6">
        <w:rPr>
          <w:color w:val="auto"/>
          <w:szCs w:val="24"/>
        </w:rPr>
        <w:t xml:space="preserve">spatial </w:t>
      </w:r>
      <w:r w:rsidRPr="00777B37">
        <w:rPr>
          <w:color w:val="auto"/>
          <w:szCs w:val="24"/>
        </w:rPr>
        <w:t>operational policies</w:t>
      </w:r>
    </w:p>
    <w:p w14:paraId="0401B8C8" w14:textId="77777777" w:rsidR="00050EE2" w:rsidRPr="00777B37" w:rsidRDefault="00050EE2" w:rsidP="00C829AC">
      <w:pPr>
        <w:pStyle w:val="ListParagraph"/>
        <w:numPr>
          <w:ilvl w:val="0"/>
          <w:numId w:val="7"/>
        </w:numPr>
        <w:ind w:left="720"/>
        <w:rPr>
          <w:color w:val="auto"/>
          <w:szCs w:val="24"/>
        </w:rPr>
      </w:pPr>
      <w:r w:rsidRPr="00777B37">
        <w:rPr>
          <w:color w:val="auto"/>
          <w:szCs w:val="24"/>
        </w:rPr>
        <w:t>Report summaries of reviewed needs/requirements analysis</w:t>
      </w:r>
    </w:p>
    <w:p w14:paraId="511A8209" w14:textId="26DD1A3D" w:rsidR="00050EE2" w:rsidRPr="00777B37" w:rsidRDefault="00050EE2" w:rsidP="00C829AC">
      <w:pPr>
        <w:pStyle w:val="ListParagraph"/>
        <w:numPr>
          <w:ilvl w:val="0"/>
          <w:numId w:val="7"/>
        </w:numPr>
        <w:spacing w:before="0"/>
        <w:ind w:left="720"/>
        <w:rPr>
          <w:szCs w:val="24"/>
        </w:rPr>
      </w:pPr>
      <w:r w:rsidRPr="00777B37">
        <w:rPr>
          <w:color w:val="auto"/>
          <w:szCs w:val="24"/>
        </w:rPr>
        <w:t>Report</w:t>
      </w:r>
      <w:r w:rsidRPr="00777B37">
        <w:rPr>
          <w:szCs w:val="24"/>
        </w:rPr>
        <w:t xml:space="preserve"> on the number of downloads of </w:t>
      </w:r>
      <w:r w:rsidR="001328B6">
        <w:rPr>
          <w:szCs w:val="24"/>
        </w:rPr>
        <w:t xml:space="preserve">spatial </w:t>
      </w:r>
      <w:r w:rsidRPr="00777B37">
        <w:rPr>
          <w:szCs w:val="24"/>
        </w:rPr>
        <w:t xml:space="preserve">operational policies documents and who accessed them as well as the number and distribution of participants during awareness events </w:t>
      </w:r>
    </w:p>
    <w:p w14:paraId="46DDD0A1" w14:textId="530D2DBF" w:rsidR="00050EE2" w:rsidRPr="00777B37" w:rsidRDefault="00050EE2" w:rsidP="00C829AC">
      <w:pPr>
        <w:pStyle w:val="ListParagraph"/>
        <w:numPr>
          <w:ilvl w:val="0"/>
          <w:numId w:val="7"/>
        </w:numPr>
        <w:spacing w:before="0"/>
        <w:ind w:left="720"/>
        <w:rPr>
          <w:szCs w:val="24"/>
        </w:rPr>
      </w:pPr>
      <w:r w:rsidRPr="00777B37">
        <w:rPr>
          <w:bCs/>
          <w:szCs w:val="24"/>
        </w:rPr>
        <w:t xml:space="preserve">Recommendations to the Board on actions needed to address </w:t>
      </w:r>
      <w:r w:rsidR="001328B6">
        <w:rPr>
          <w:bCs/>
          <w:szCs w:val="24"/>
        </w:rPr>
        <w:t xml:space="preserve">spatial </w:t>
      </w:r>
      <w:r w:rsidRPr="00777B37">
        <w:rPr>
          <w:bCs/>
          <w:szCs w:val="24"/>
        </w:rPr>
        <w:t xml:space="preserve">operational policy guidance and data-sharing arrangements  </w:t>
      </w:r>
      <w:r w:rsidRPr="00777B37">
        <w:rPr>
          <w:szCs w:val="24"/>
        </w:rPr>
        <w:t xml:space="preserve">  </w:t>
      </w:r>
    </w:p>
    <w:p w14:paraId="46999A96" w14:textId="77777777" w:rsidR="00050EE2" w:rsidRPr="00777B37" w:rsidRDefault="00050EE2" w:rsidP="00C829AC">
      <w:pPr>
        <w:pStyle w:val="Default"/>
        <w:numPr>
          <w:ilvl w:val="0"/>
          <w:numId w:val="6"/>
        </w:numPr>
        <w:ind w:left="720"/>
      </w:pPr>
      <w:r w:rsidRPr="00777B37">
        <w:rPr>
          <w:bCs/>
        </w:rPr>
        <w:t>The first Arctic Council Working Groups are able to access and are using policy resources on operational issues and a feedback mechanism are in place.</w:t>
      </w:r>
    </w:p>
    <w:p w14:paraId="0DCC5997" w14:textId="37DBF703" w:rsidR="00050EE2" w:rsidRPr="00777B37" w:rsidRDefault="00050EE2" w:rsidP="00C829AC">
      <w:pPr>
        <w:pStyle w:val="Default"/>
        <w:numPr>
          <w:ilvl w:val="0"/>
          <w:numId w:val="6"/>
        </w:numPr>
        <w:ind w:left="720"/>
      </w:pPr>
      <w:r w:rsidRPr="00777B37">
        <w:t xml:space="preserve">Recommendations to the Board on how to promote interoperability </w:t>
      </w:r>
      <w:r w:rsidR="001328B6">
        <w:t>internationally from a policy perspective</w:t>
      </w:r>
    </w:p>
    <w:p w14:paraId="7395BB50" w14:textId="0C9FF619" w:rsidR="00050EE2" w:rsidRPr="00777B37" w:rsidRDefault="00050EE2" w:rsidP="00C829AC">
      <w:pPr>
        <w:pStyle w:val="Default"/>
        <w:numPr>
          <w:ilvl w:val="0"/>
          <w:numId w:val="6"/>
        </w:numPr>
        <w:ind w:left="720"/>
      </w:pPr>
      <w:r w:rsidRPr="00777B37">
        <w:t xml:space="preserve">Recommendations to the Board on the need for capacity-development resources on </w:t>
      </w:r>
      <w:r w:rsidR="001328B6">
        <w:t xml:space="preserve">spatial </w:t>
      </w:r>
      <w:r w:rsidRPr="00777B37">
        <w:t>operational policies (</w:t>
      </w:r>
      <w:r w:rsidR="00191EDE">
        <w:t xml:space="preserve">for example- </w:t>
      </w:r>
      <w:r w:rsidRPr="00777B37">
        <w:t>training, guidelines, web publications, workshops and webinars</w:t>
      </w:r>
      <w:r w:rsidR="00191EDE">
        <w:t>, etc</w:t>
      </w:r>
      <w:r w:rsidR="00EA0739">
        <w:t>.</w:t>
      </w:r>
      <w:r w:rsidRPr="00777B37">
        <w:t>)</w:t>
      </w:r>
    </w:p>
    <w:p w14:paraId="151B7C96" w14:textId="4D64056E" w:rsidR="00050EE2" w:rsidRPr="001328B6" w:rsidRDefault="00050EE2" w:rsidP="00777B37">
      <w:pPr>
        <w:rPr>
          <w:i/>
          <w:color w:val="auto"/>
          <w:szCs w:val="24"/>
        </w:rPr>
      </w:pPr>
      <w:r w:rsidRPr="00777B37">
        <w:rPr>
          <w:szCs w:val="24"/>
        </w:rPr>
        <w:br w:type="page"/>
      </w:r>
    </w:p>
    <w:p w14:paraId="5A873E63" w14:textId="11B3D4FF" w:rsidR="00050EE2" w:rsidRPr="0034478C" w:rsidRDefault="00050EE2" w:rsidP="0034478C">
      <w:pPr>
        <w:pStyle w:val="Heading1"/>
        <w:rPr>
          <w:rFonts w:asciiTheme="minorHAnsi" w:hAnsiTheme="minorHAnsi"/>
          <w:i/>
          <w:sz w:val="32"/>
          <w:szCs w:val="32"/>
        </w:rPr>
      </w:pPr>
      <w:bookmarkStart w:id="16" w:name="_Toc402992092"/>
      <w:r w:rsidRPr="0034478C">
        <w:rPr>
          <w:rFonts w:asciiTheme="minorHAnsi" w:hAnsiTheme="minorHAnsi"/>
          <w:i/>
          <w:sz w:val="32"/>
          <w:szCs w:val="32"/>
        </w:rPr>
        <w:lastRenderedPageBreak/>
        <w:t xml:space="preserve">Objective 6. </w:t>
      </w:r>
      <w:r w:rsidR="005425BD" w:rsidRPr="0034478C">
        <w:rPr>
          <w:rFonts w:asciiTheme="minorHAnsi" w:hAnsiTheme="minorHAnsi"/>
          <w:i/>
          <w:sz w:val="32"/>
          <w:szCs w:val="32"/>
        </w:rPr>
        <w:t xml:space="preserve">Operational and Strategic </w:t>
      </w:r>
      <w:r w:rsidRPr="0034478C">
        <w:rPr>
          <w:rFonts w:asciiTheme="minorHAnsi" w:hAnsiTheme="minorHAnsi"/>
          <w:i/>
          <w:sz w:val="32"/>
          <w:szCs w:val="32"/>
        </w:rPr>
        <w:t>Communications</w:t>
      </w:r>
      <w:bookmarkEnd w:id="16"/>
    </w:p>
    <w:p w14:paraId="6908ADB5" w14:textId="77777777" w:rsidR="00E16B6F" w:rsidRPr="006D677D" w:rsidRDefault="00E16B6F" w:rsidP="0034478C">
      <w:pPr>
        <w:pStyle w:val="Heading3"/>
      </w:pPr>
      <w:r w:rsidRPr="00C24A38">
        <w:t>Working Group Involvement</w:t>
      </w:r>
    </w:p>
    <w:p w14:paraId="02DE13A1" w14:textId="77777777" w:rsidR="002766FC" w:rsidRDefault="002766FC" w:rsidP="001D15B3">
      <w:pPr>
        <w:rPr>
          <w:i/>
        </w:rPr>
      </w:pPr>
      <w:r w:rsidRPr="002766FC">
        <w:rPr>
          <w:b/>
        </w:rPr>
        <w:t>Lead:</w:t>
      </w:r>
      <w:r>
        <w:t xml:space="preserve"> </w:t>
      </w:r>
      <w:r w:rsidR="00050EE2" w:rsidRPr="002766FC">
        <w:t xml:space="preserve">Communication </w:t>
      </w:r>
      <w:r w:rsidR="00037454" w:rsidRPr="002766FC">
        <w:t>Working Group</w:t>
      </w:r>
    </w:p>
    <w:p w14:paraId="72C6DADF" w14:textId="77777777" w:rsidR="002766FC" w:rsidRPr="001D15B3" w:rsidRDefault="002766FC" w:rsidP="002766FC">
      <w:pPr>
        <w:spacing w:before="0"/>
        <w:rPr>
          <w:b/>
        </w:rPr>
      </w:pPr>
      <w:r w:rsidRPr="001D15B3">
        <w:rPr>
          <w:b/>
        </w:rPr>
        <w:t xml:space="preserve">Supporting: </w:t>
      </w:r>
      <w:r w:rsidRPr="001D15B3">
        <w:t>All other Arctic SDI Working Groups</w:t>
      </w:r>
    </w:p>
    <w:p w14:paraId="6A199968" w14:textId="77777777" w:rsidR="00050EE2" w:rsidRPr="008C6554" w:rsidRDefault="00050EE2" w:rsidP="0034478C">
      <w:pPr>
        <w:pStyle w:val="Heading3"/>
      </w:pPr>
      <w:r w:rsidRPr="008C6554">
        <w:t>Background</w:t>
      </w:r>
    </w:p>
    <w:p w14:paraId="2CA73285" w14:textId="712D3073" w:rsidR="00355E5E" w:rsidRPr="005425BD" w:rsidRDefault="00191EDE" w:rsidP="005425BD">
      <w:pPr>
        <w:rPr>
          <w:szCs w:val="24"/>
        </w:rPr>
      </w:pPr>
      <w:r>
        <w:rPr>
          <w:szCs w:val="24"/>
        </w:rPr>
        <w:t>Communicating with and a</w:t>
      </w:r>
      <w:r w:rsidR="00050EE2" w:rsidRPr="008C6554">
        <w:rPr>
          <w:szCs w:val="24"/>
        </w:rPr>
        <w:t xml:space="preserve">ddressing the needs of the Arctic Council, </w:t>
      </w:r>
      <w:r w:rsidR="005425BD">
        <w:rPr>
          <w:szCs w:val="24"/>
        </w:rPr>
        <w:t>Arctic Council</w:t>
      </w:r>
      <w:r w:rsidR="00050EE2" w:rsidRPr="008C6554">
        <w:rPr>
          <w:szCs w:val="24"/>
        </w:rPr>
        <w:t xml:space="preserve"> Working Groups, and other users of the Arctic </w:t>
      </w:r>
      <w:r w:rsidR="000F4E66">
        <w:rPr>
          <w:szCs w:val="24"/>
        </w:rPr>
        <w:t>SDI</w:t>
      </w:r>
      <w:r w:rsidR="00050EE2" w:rsidRPr="008C6554">
        <w:rPr>
          <w:szCs w:val="24"/>
        </w:rPr>
        <w:t xml:space="preserve"> </w:t>
      </w:r>
      <w:r>
        <w:rPr>
          <w:szCs w:val="24"/>
        </w:rPr>
        <w:t xml:space="preserve">is key to the success </w:t>
      </w:r>
      <w:r w:rsidR="00050EE2" w:rsidRPr="008C6554">
        <w:rPr>
          <w:szCs w:val="24"/>
        </w:rPr>
        <w:t xml:space="preserve">and implementation of the </w:t>
      </w:r>
      <w:r>
        <w:rPr>
          <w:szCs w:val="24"/>
        </w:rPr>
        <w:t xml:space="preserve">Arctic </w:t>
      </w:r>
      <w:r w:rsidR="00050EE2" w:rsidRPr="008C6554">
        <w:rPr>
          <w:szCs w:val="24"/>
        </w:rPr>
        <w:t xml:space="preserve">SDI. </w:t>
      </w:r>
      <w:r w:rsidR="005425BD">
        <w:rPr>
          <w:szCs w:val="24"/>
        </w:rPr>
        <w:t xml:space="preserve"> The </w:t>
      </w:r>
      <w:r w:rsidR="001E6A67">
        <w:rPr>
          <w:szCs w:val="24"/>
        </w:rPr>
        <w:t>Operational and Strategic Communications objective will</w:t>
      </w:r>
      <w:r w:rsidR="005425BD">
        <w:rPr>
          <w:szCs w:val="24"/>
        </w:rPr>
        <w:t xml:space="preserve"> work to ensure that a consistent message is available to stakeholders that describes the strategies and goals for the ASDI, presents the operational policies and articulates how users and data providers will interact with the ASDI</w:t>
      </w:r>
      <w:r w:rsidR="005425BD" w:rsidRPr="008C6554">
        <w:rPr>
          <w:szCs w:val="24"/>
        </w:rPr>
        <w:t>.</w:t>
      </w:r>
      <w:r w:rsidR="005425BD">
        <w:rPr>
          <w:szCs w:val="24"/>
        </w:rPr>
        <w:t xml:space="preserve">  This message will not be a single presentation or document, but a suite of materials that can be used by members of the ASDI, Working Groups and provided as part of the ASDI Official Website.</w:t>
      </w:r>
    </w:p>
    <w:p w14:paraId="09402B15" w14:textId="77777777" w:rsidR="00050EE2" w:rsidRPr="008C6554" w:rsidRDefault="00050EE2" w:rsidP="00F72AB5">
      <w:pPr>
        <w:pStyle w:val="Heading3"/>
      </w:pPr>
      <w:r w:rsidRPr="008C6554">
        <w:t>Anticipated Outcomes</w:t>
      </w:r>
    </w:p>
    <w:p w14:paraId="166D9199" w14:textId="188A212F" w:rsidR="005425BD" w:rsidRPr="00DA76AD" w:rsidRDefault="00050EE2" w:rsidP="008C6554">
      <w:pPr>
        <w:rPr>
          <w:szCs w:val="24"/>
        </w:rPr>
      </w:pPr>
      <w:r w:rsidRPr="00DA76AD">
        <w:rPr>
          <w:rFonts w:cs="Times New Roman"/>
          <w:szCs w:val="24"/>
        </w:rPr>
        <w:t xml:space="preserve">The Anticipated Outcome for this </w:t>
      </w:r>
      <w:r w:rsidR="003E4C1B" w:rsidRPr="00DA76AD">
        <w:rPr>
          <w:rStyle w:val="Heading1Char"/>
          <w:rFonts w:ascii="Times New Roman" w:hAnsi="Times New Roman" w:cs="Times New Roman"/>
          <w:b w:val="0"/>
          <w:color w:val="auto"/>
          <w:sz w:val="24"/>
          <w:szCs w:val="24"/>
        </w:rPr>
        <w:t>objective</w:t>
      </w:r>
      <w:r w:rsidRPr="00DA76AD">
        <w:rPr>
          <w:rFonts w:cs="Times New Roman"/>
          <w:szCs w:val="24"/>
        </w:rPr>
        <w:t xml:space="preserve"> is to have </w:t>
      </w:r>
      <w:r w:rsidR="0097396B" w:rsidRPr="00DA76AD">
        <w:rPr>
          <w:rFonts w:cs="Times New Roman"/>
          <w:szCs w:val="24"/>
        </w:rPr>
        <w:t>a communication strategy and outreach plan to promote the benefits and use of the Arctic SDI, to explain the operation, organization and governance and to communicate data and the goals of the Strategic Plan</w:t>
      </w:r>
    </w:p>
    <w:p w14:paraId="028B3116" w14:textId="6AA744B9" w:rsidR="00050EE2" w:rsidRPr="008C6554" w:rsidRDefault="00B04BF7" w:rsidP="00F72AB5">
      <w:pPr>
        <w:pStyle w:val="Heading3"/>
      </w:pPr>
      <w:r>
        <w:t>Strategic Approach</w:t>
      </w:r>
    </w:p>
    <w:p w14:paraId="30E6D95B" w14:textId="2C1DCCB0" w:rsidR="00050EE2" w:rsidRPr="00DA76AD" w:rsidRDefault="00050EE2" w:rsidP="00DA76AD">
      <w:pPr>
        <w:rPr>
          <w:szCs w:val="24"/>
          <w:lang w:val="en-GB"/>
        </w:rPr>
      </w:pPr>
      <w:r w:rsidRPr="00DA76AD">
        <w:rPr>
          <w:szCs w:val="24"/>
        </w:rPr>
        <w:t xml:space="preserve">The primary approach to accomplish this </w:t>
      </w:r>
      <w:r w:rsidR="003E4C1B" w:rsidRPr="00DA76AD">
        <w:rPr>
          <w:rStyle w:val="Heading1Char"/>
          <w:rFonts w:ascii="Times New Roman" w:hAnsi="Times New Roman" w:cs="Times New Roman"/>
          <w:b w:val="0"/>
          <w:color w:val="auto"/>
          <w:sz w:val="24"/>
          <w:szCs w:val="24"/>
        </w:rPr>
        <w:t>objective</w:t>
      </w:r>
      <w:r w:rsidRPr="00DA76AD">
        <w:rPr>
          <w:szCs w:val="24"/>
        </w:rPr>
        <w:t xml:space="preserve"> is to compile a framework for communication and outreach, so to promote the Arctic SDI towards </w:t>
      </w:r>
      <w:r w:rsidR="00E83E5B" w:rsidRPr="00DA76AD">
        <w:rPr>
          <w:szCs w:val="24"/>
          <w:lang w:val="en-GB"/>
        </w:rPr>
        <w:t>t</w:t>
      </w:r>
      <w:r w:rsidRPr="00DA76AD">
        <w:rPr>
          <w:szCs w:val="24"/>
          <w:lang w:val="en-GB"/>
        </w:rPr>
        <w:t>he Arctic</w:t>
      </w:r>
      <w:r w:rsidR="00BD1020" w:rsidRPr="00DA76AD">
        <w:rPr>
          <w:szCs w:val="24"/>
          <w:lang w:val="en-GB"/>
        </w:rPr>
        <w:t xml:space="preserve"> Council Working Groups</w:t>
      </w:r>
      <w:r w:rsidRPr="00DA76AD">
        <w:rPr>
          <w:szCs w:val="24"/>
          <w:lang w:val="en-GB"/>
        </w:rPr>
        <w:t xml:space="preserve">, </w:t>
      </w:r>
      <w:r w:rsidR="00BD1020" w:rsidRPr="00DA76AD">
        <w:rPr>
          <w:szCs w:val="24"/>
          <w:lang w:val="en-GB"/>
        </w:rPr>
        <w:t>r</w:t>
      </w:r>
      <w:r w:rsidRPr="00DA76AD">
        <w:rPr>
          <w:szCs w:val="24"/>
          <w:lang w:val="en-GB"/>
        </w:rPr>
        <w:t xml:space="preserve">esearch groups and other scientific communities engaged in </w:t>
      </w:r>
      <w:r w:rsidR="00355E5E" w:rsidRPr="00DA76AD">
        <w:rPr>
          <w:szCs w:val="24"/>
          <w:lang w:val="en-GB"/>
        </w:rPr>
        <w:t xml:space="preserve">the </w:t>
      </w:r>
      <w:r w:rsidRPr="00DA76AD">
        <w:rPr>
          <w:szCs w:val="24"/>
          <w:lang w:val="en-GB"/>
        </w:rPr>
        <w:t>Arctic</w:t>
      </w:r>
      <w:r w:rsidR="00355E5E" w:rsidRPr="00DA76AD">
        <w:rPr>
          <w:szCs w:val="24"/>
          <w:lang w:val="en-GB"/>
        </w:rPr>
        <w:t>, g</w:t>
      </w:r>
      <w:r w:rsidRPr="00DA76AD">
        <w:rPr>
          <w:szCs w:val="24"/>
          <w:lang w:val="en-GB"/>
        </w:rPr>
        <w:t xml:space="preserve">overnments and governmental authorities involved in decision making processes concerning the Arctic, Media and the public including NGOs. </w:t>
      </w:r>
      <w:r w:rsidRPr="00DA76AD">
        <w:rPr>
          <w:szCs w:val="24"/>
        </w:rPr>
        <w:t>Items to be considered in this work include:</w:t>
      </w:r>
    </w:p>
    <w:p w14:paraId="232D5307" w14:textId="77777777" w:rsidR="00050EE2" w:rsidRPr="002F3A08" w:rsidRDefault="00050EE2" w:rsidP="00C829AC">
      <w:pPr>
        <w:pStyle w:val="ListParagraph"/>
        <w:numPr>
          <w:ilvl w:val="0"/>
          <w:numId w:val="9"/>
        </w:numPr>
        <w:ind w:left="720"/>
        <w:rPr>
          <w:rFonts w:cs="Times New Roman"/>
          <w:szCs w:val="24"/>
        </w:rPr>
      </w:pPr>
      <w:r w:rsidRPr="002F3A08">
        <w:rPr>
          <w:rFonts w:cs="Times New Roman"/>
          <w:szCs w:val="24"/>
        </w:rPr>
        <w:t>Arctic SDI official Website – operation, updating and editing</w:t>
      </w:r>
    </w:p>
    <w:p w14:paraId="1CD6EB4B" w14:textId="77777777" w:rsidR="00050EE2" w:rsidRPr="002F3A08" w:rsidRDefault="00050EE2" w:rsidP="00C829AC">
      <w:pPr>
        <w:pStyle w:val="ListParagraph"/>
        <w:numPr>
          <w:ilvl w:val="0"/>
          <w:numId w:val="9"/>
        </w:numPr>
        <w:ind w:left="720"/>
        <w:rPr>
          <w:rFonts w:cs="Times New Roman"/>
          <w:szCs w:val="24"/>
        </w:rPr>
      </w:pPr>
      <w:r w:rsidRPr="002F3A08">
        <w:rPr>
          <w:rFonts w:cs="Times New Roman"/>
          <w:szCs w:val="24"/>
        </w:rPr>
        <w:t>Point of contact for stakeholders, users and the public in general</w:t>
      </w:r>
    </w:p>
    <w:p w14:paraId="7C0D551D" w14:textId="77777777" w:rsidR="00050EE2" w:rsidRPr="002F3A08" w:rsidRDefault="00050EE2" w:rsidP="00C829AC">
      <w:pPr>
        <w:pStyle w:val="ListParagraph"/>
        <w:numPr>
          <w:ilvl w:val="0"/>
          <w:numId w:val="9"/>
        </w:numPr>
        <w:ind w:left="720"/>
        <w:rPr>
          <w:rFonts w:cs="Times New Roman"/>
          <w:szCs w:val="24"/>
        </w:rPr>
      </w:pPr>
      <w:r w:rsidRPr="002F3A08">
        <w:rPr>
          <w:rFonts w:cs="Times New Roman"/>
          <w:szCs w:val="24"/>
        </w:rPr>
        <w:t xml:space="preserve">Information and key messages </w:t>
      </w:r>
    </w:p>
    <w:p w14:paraId="03D30209" w14:textId="153F5046" w:rsidR="00355E5E" w:rsidRPr="00355E5E" w:rsidRDefault="00050EE2" w:rsidP="00776229">
      <w:pPr>
        <w:pStyle w:val="ListParagraph"/>
        <w:numPr>
          <w:ilvl w:val="0"/>
          <w:numId w:val="9"/>
        </w:numPr>
        <w:ind w:left="720"/>
        <w:rPr>
          <w:rFonts w:cs="Times New Roman"/>
          <w:szCs w:val="24"/>
        </w:rPr>
      </w:pPr>
      <w:r w:rsidRPr="00355E5E">
        <w:rPr>
          <w:rFonts w:cs="Times New Roman"/>
          <w:szCs w:val="24"/>
        </w:rPr>
        <w:t xml:space="preserve">Coordinate information within the groups of Lead and Supporting Countries </w:t>
      </w:r>
      <w:r w:rsidR="00355E5E" w:rsidRPr="00355E5E">
        <w:rPr>
          <w:rFonts w:cs="Times New Roman"/>
          <w:szCs w:val="24"/>
        </w:rPr>
        <w:t>and with the Arctic SDI Working Groups</w:t>
      </w:r>
    </w:p>
    <w:p w14:paraId="77AFA08D" w14:textId="77777777" w:rsidR="00050EE2" w:rsidRDefault="00050EE2" w:rsidP="00C829AC">
      <w:pPr>
        <w:pStyle w:val="ListParagraph"/>
        <w:numPr>
          <w:ilvl w:val="0"/>
          <w:numId w:val="9"/>
        </w:numPr>
        <w:ind w:left="720"/>
        <w:rPr>
          <w:rFonts w:cs="Times New Roman"/>
          <w:szCs w:val="24"/>
        </w:rPr>
      </w:pPr>
      <w:r w:rsidRPr="002F3A08">
        <w:rPr>
          <w:rFonts w:cs="Times New Roman"/>
          <w:szCs w:val="24"/>
        </w:rPr>
        <w:t>Identify and coordinate representation in international forums coordinated with the Secretariat of the Chair of the Board in line with the Calendar of Events</w:t>
      </w:r>
    </w:p>
    <w:p w14:paraId="41495CA5" w14:textId="2684041B" w:rsidR="00E171AB" w:rsidRDefault="00FB7147" w:rsidP="00E171AB">
      <w:pPr>
        <w:pStyle w:val="ListParagraph"/>
        <w:numPr>
          <w:ilvl w:val="0"/>
          <w:numId w:val="9"/>
        </w:numPr>
        <w:ind w:left="720"/>
        <w:rPr>
          <w:rFonts w:cs="Times New Roman"/>
          <w:szCs w:val="24"/>
        </w:rPr>
      </w:pPr>
      <w:r>
        <w:rPr>
          <w:rFonts w:cs="Times New Roman"/>
          <w:szCs w:val="24"/>
        </w:rPr>
        <w:t xml:space="preserve">Evaluate </w:t>
      </w:r>
      <w:r w:rsidR="00E171AB">
        <w:rPr>
          <w:rFonts w:cs="Times New Roman"/>
          <w:szCs w:val="24"/>
        </w:rPr>
        <w:t xml:space="preserve">and employ </w:t>
      </w:r>
      <w:r>
        <w:rPr>
          <w:rFonts w:cs="Times New Roman"/>
          <w:szCs w:val="24"/>
        </w:rPr>
        <w:t>methods for developing a feedback loop to ensure that user needs identified in Objective 1 are being met as dev</w:t>
      </w:r>
      <w:r w:rsidR="00E171AB">
        <w:rPr>
          <w:rFonts w:cs="Times New Roman"/>
          <w:szCs w:val="24"/>
        </w:rPr>
        <w:t>elopment of the ASDI continues</w:t>
      </w:r>
    </w:p>
    <w:p w14:paraId="0D26B4AD" w14:textId="74CC2386" w:rsidR="00062FB7" w:rsidRPr="00062FB7" w:rsidRDefault="00062FB7" w:rsidP="00062FB7">
      <w:pPr>
        <w:pStyle w:val="ListParagraph"/>
        <w:numPr>
          <w:ilvl w:val="0"/>
          <w:numId w:val="9"/>
        </w:numPr>
        <w:ind w:left="720"/>
        <w:rPr>
          <w:rFonts w:cs="Times New Roman"/>
          <w:szCs w:val="24"/>
        </w:rPr>
      </w:pPr>
      <w:r>
        <w:t xml:space="preserve">Produce, reference or leverage SDI literature to further an Arctic SDI </w:t>
      </w:r>
      <w:r w:rsidR="008103D0">
        <w:t>Standards documents</w:t>
      </w:r>
      <w:r>
        <w:t xml:space="preserve"> from numerous perspectives for </w:t>
      </w:r>
      <w:r w:rsidR="00E45D04">
        <w:t xml:space="preserve">(e.g. </w:t>
      </w:r>
      <w:r w:rsidRPr="004623BA">
        <w:t>Spatial Data Infrastructure (SDI) Manual for the Americas</w:t>
      </w:r>
      <w:r w:rsidR="00E45D04">
        <w:t>)</w:t>
      </w:r>
    </w:p>
    <w:p w14:paraId="27AF3A15" w14:textId="77777777" w:rsidR="00050EE2" w:rsidRPr="008C6554" w:rsidRDefault="00050EE2" w:rsidP="00F72AB5">
      <w:pPr>
        <w:pStyle w:val="Heading3"/>
      </w:pPr>
      <w:r w:rsidRPr="008C6554">
        <w:lastRenderedPageBreak/>
        <w:t>Relationships to Other Objectives</w:t>
      </w:r>
    </w:p>
    <w:p w14:paraId="08541106" w14:textId="3A7C5688" w:rsidR="00050EE2" w:rsidRPr="008C6554" w:rsidRDefault="00050EE2" w:rsidP="008C6554">
      <w:pPr>
        <w:rPr>
          <w:szCs w:val="24"/>
        </w:rPr>
      </w:pPr>
      <w:r w:rsidRPr="008C6554">
        <w:rPr>
          <w:szCs w:val="24"/>
        </w:rPr>
        <w:t xml:space="preserve">This objective intersects strongly with </w:t>
      </w:r>
      <w:r w:rsidR="004E4AA7">
        <w:rPr>
          <w:szCs w:val="24"/>
        </w:rPr>
        <w:t>all the other o</w:t>
      </w:r>
      <w:r w:rsidRPr="008C6554">
        <w:rPr>
          <w:szCs w:val="24"/>
        </w:rPr>
        <w:t xml:space="preserve">bjectives, but </w:t>
      </w:r>
      <w:r w:rsidR="00E83E5B">
        <w:rPr>
          <w:szCs w:val="24"/>
        </w:rPr>
        <w:t>mainly</w:t>
      </w:r>
      <w:r w:rsidRPr="008C6554">
        <w:rPr>
          <w:szCs w:val="24"/>
        </w:rPr>
        <w:t xml:space="preserve"> with Objective 1 - Address Needs of Arctic Council and Other Users.</w:t>
      </w:r>
    </w:p>
    <w:p w14:paraId="1C1DBB0B" w14:textId="77777777" w:rsidR="00050EE2" w:rsidRPr="008C6554" w:rsidRDefault="00050EE2" w:rsidP="00F72AB5">
      <w:pPr>
        <w:pStyle w:val="Heading3"/>
      </w:pPr>
      <w:r w:rsidRPr="008C6554">
        <w:t>Resources Needed</w:t>
      </w:r>
    </w:p>
    <w:p w14:paraId="3B9D60C0" w14:textId="267A672D" w:rsidR="00050EE2" w:rsidRPr="008C6554" w:rsidRDefault="00050EE2" w:rsidP="008C6554">
      <w:pPr>
        <w:rPr>
          <w:szCs w:val="24"/>
        </w:rPr>
      </w:pPr>
      <w:r w:rsidRPr="008C6554">
        <w:rPr>
          <w:szCs w:val="24"/>
        </w:rPr>
        <w:t xml:space="preserve">This </w:t>
      </w:r>
      <w:r w:rsidR="003E4C1B">
        <w:rPr>
          <w:rStyle w:val="Heading1Char"/>
          <w:rFonts w:ascii="Times New Roman" w:hAnsi="Times New Roman" w:cs="Times New Roman"/>
          <w:b w:val="0"/>
          <w:color w:val="auto"/>
          <w:szCs w:val="24"/>
        </w:rPr>
        <w:t>objective</w:t>
      </w:r>
      <w:r w:rsidRPr="008C6554">
        <w:rPr>
          <w:szCs w:val="24"/>
        </w:rPr>
        <w:t xml:space="preserve"> will actively employ the Communication and </w:t>
      </w:r>
      <w:r w:rsidR="0007257F">
        <w:rPr>
          <w:szCs w:val="24"/>
        </w:rPr>
        <w:t xml:space="preserve">other </w:t>
      </w:r>
      <w:r w:rsidR="00260909">
        <w:rPr>
          <w:szCs w:val="24"/>
        </w:rPr>
        <w:t>Working Group</w:t>
      </w:r>
      <w:r w:rsidR="0007257F">
        <w:rPr>
          <w:szCs w:val="24"/>
        </w:rPr>
        <w:t xml:space="preserve">s as needed. </w:t>
      </w:r>
      <w:r w:rsidRPr="008C6554">
        <w:rPr>
          <w:szCs w:val="24"/>
        </w:rPr>
        <w:t xml:space="preserve">Other individuals will be contacted and asked to contribute as needed to accomplish this </w:t>
      </w:r>
      <w:r w:rsidR="003E4C1B">
        <w:rPr>
          <w:rStyle w:val="Heading1Char"/>
          <w:rFonts w:ascii="Times New Roman" w:hAnsi="Times New Roman" w:cs="Times New Roman"/>
          <w:b w:val="0"/>
          <w:color w:val="auto"/>
          <w:szCs w:val="24"/>
        </w:rPr>
        <w:t>objective</w:t>
      </w:r>
      <w:r w:rsidRPr="008C6554">
        <w:rPr>
          <w:szCs w:val="24"/>
        </w:rPr>
        <w:t xml:space="preserve"> (e.g., recommendations from the Arctic Council </w:t>
      </w:r>
      <w:r w:rsidR="00260909">
        <w:rPr>
          <w:szCs w:val="24"/>
        </w:rPr>
        <w:t>Working Group</w:t>
      </w:r>
      <w:r w:rsidRPr="008C6554">
        <w:rPr>
          <w:szCs w:val="24"/>
        </w:rPr>
        <w:t xml:space="preserve">s on who to contact as information sources for this </w:t>
      </w:r>
      <w:r w:rsidR="003E4C1B">
        <w:rPr>
          <w:rStyle w:val="Heading1Char"/>
          <w:rFonts w:ascii="Times New Roman" w:hAnsi="Times New Roman" w:cs="Times New Roman"/>
          <w:b w:val="0"/>
          <w:color w:val="auto"/>
          <w:szCs w:val="24"/>
        </w:rPr>
        <w:t>objective</w:t>
      </w:r>
      <w:r w:rsidRPr="008C6554">
        <w:rPr>
          <w:szCs w:val="24"/>
        </w:rPr>
        <w:t>)</w:t>
      </w:r>
    </w:p>
    <w:p w14:paraId="4338CD74" w14:textId="4D35BCF4" w:rsidR="00050EE2" w:rsidRPr="008C6554" w:rsidRDefault="00050EE2" w:rsidP="00F72AB5">
      <w:pPr>
        <w:pStyle w:val="Heading3"/>
      </w:pPr>
      <w:r w:rsidRPr="008C6554">
        <w:t xml:space="preserve">Implementation </w:t>
      </w:r>
      <w:r w:rsidR="00F76D4A">
        <w:t>Process</w:t>
      </w:r>
      <w:r w:rsidRPr="008C6554">
        <w:t xml:space="preserve"> </w:t>
      </w:r>
    </w:p>
    <w:p w14:paraId="44E119D4" w14:textId="3241AA14" w:rsidR="00FB7147" w:rsidRPr="00425928" w:rsidRDefault="00874FBD" w:rsidP="009B4AC8">
      <w:pPr>
        <w:rPr>
          <w:szCs w:val="24"/>
        </w:rPr>
      </w:pPr>
      <w:r w:rsidRPr="00425928">
        <w:rPr>
          <w:szCs w:val="24"/>
        </w:rPr>
        <w:t>As the communication and outreach is a continuous</w:t>
      </w:r>
      <w:r w:rsidR="00E83E5B" w:rsidRPr="00425928">
        <w:rPr>
          <w:szCs w:val="24"/>
        </w:rPr>
        <w:t xml:space="preserve"> and</w:t>
      </w:r>
      <w:r w:rsidRPr="00425928">
        <w:rPr>
          <w:szCs w:val="24"/>
        </w:rPr>
        <w:t xml:space="preserve"> ongoing activity affecting all Working Groups, </w:t>
      </w:r>
      <w:r w:rsidR="00F76D4A" w:rsidRPr="00425928">
        <w:rPr>
          <w:szCs w:val="24"/>
        </w:rPr>
        <w:t>an implementation process</w:t>
      </w:r>
      <w:r w:rsidRPr="00425928">
        <w:rPr>
          <w:szCs w:val="24"/>
        </w:rPr>
        <w:t xml:space="preserve"> does not apply.  Instead, specific </w:t>
      </w:r>
      <w:r w:rsidR="003E4C1B" w:rsidRPr="00425928">
        <w:rPr>
          <w:rStyle w:val="Heading1Char"/>
          <w:rFonts w:ascii="Times New Roman" w:hAnsi="Times New Roman" w:cs="Times New Roman"/>
          <w:b w:val="0"/>
          <w:color w:val="auto"/>
          <w:sz w:val="24"/>
          <w:szCs w:val="24"/>
        </w:rPr>
        <w:t>objective</w:t>
      </w:r>
      <w:r w:rsidRPr="00425928">
        <w:rPr>
          <w:szCs w:val="24"/>
        </w:rPr>
        <w:t xml:space="preserve"> targets will be detailed in the Communication Working Group Activity Plan and the work within the Communication Working Group is described in the Terms of Reference, and also within this section under Strategies.</w:t>
      </w:r>
    </w:p>
    <w:p w14:paraId="6808B8D1" w14:textId="77777777" w:rsidR="00FB7147" w:rsidRPr="00DF208D" w:rsidRDefault="00FB7147" w:rsidP="00F72AB5">
      <w:pPr>
        <w:pStyle w:val="Heading3"/>
      </w:pPr>
      <w:r w:rsidRPr="00DF208D">
        <w:t>Key Performance Indicators</w:t>
      </w:r>
    </w:p>
    <w:p w14:paraId="31A70677" w14:textId="77777777" w:rsidR="00FB7147" w:rsidRDefault="00FB7147" w:rsidP="007706D0">
      <w:pPr>
        <w:pStyle w:val="ListParagraph"/>
        <w:numPr>
          <w:ilvl w:val="0"/>
          <w:numId w:val="20"/>
        </w:numPr>
        <w:rPr>
          <w:szCs w:val="24"/>
        </w:rPr>
      </w:pPr>
      <w:r>
        <w:rPr>
          <w:szCs w:val="24"/>
        </w:rPr>
        <w:t>Feedback gathered from stakeholders on whether objectives and activities of the ASDI are meeting their identified needs as we move forward.</w:t>
      </w:r>
    </w:p>
    <w:p w14:paraId="6FAFC337" w14:textId="77777777" w:rsidR="00FB7147" w:rsidRPr="00A614FB" w:rsidRDefault="00FB7147" w:rsidP="007706D0">
      <w:pPr>
        <w:pStyle w:val="ListParagraph"/>
        <w:numPr>
          <w:ilvl w:val="0"/>
          <w:numId w:val="20"/>
        </w:numPr>
        <w:rPr>
          <w:szCs w:val="24"/>
        </w:rPr>
      </w:pPr>
      <w:r>
        <w:rPr>
          <w:szCs w:val="24"/>
        </w:rPr>
        <w:t xml:space="preserve">Gather Analytics information about users who visit the site and which pages or documents they visit.  </w:t>
      </w:r>
    </w:p>
    <w:p w14:paraId="7EB53128" w14:textId="77777777" w:rsidR="00050EE2" w:rsidRDefault="00050EE2" w:rsidP="00E91387"/>
    <w:p w14:paraId="082BC85E" w14:textId="77777777" w:rsidR="00050EE2" w:rsidRDefault="00050EE2" w:rsidP="00E91387"/>
    <w:p w14:paraId="12B262F1" w14:textId="77777777" w:rsidR="00050EE2" w:rsidRDefault="00050EE2">
      <w:r>
        <w:br w:type="page"/>
      </w:r>
    </w:p>
    <w:p w14:paraId="48CB52D4" w14:textId="77777777" w:rsidR="00D92A57" w:rsidRPr="00F72AB5" w:rsidRDefault="00D92A57" w:rsidP="00F72AB5">
      <w:pPr>
        <w:pStyle w:val="Heading1"/>
        <w:rPr>
          <w:rFonts w:asciiTheme="minorHAnsi" w:hAnsiTheme="minorHAnsi"/>
          <w:i/>
          <w:sz w:val="32"/>
          <w:szCs w:val="32"/>
        </w:rPr>
      </w:pPr>
      <w:bookmarkStart w:id="17" w:name="_Toc402992093"/>
      <w:r w:rsidRPr="00F72AB5">
        <w:rPr>
          <w:rFonts w:asciiTheme="minorHAnsi" w:hAnsiTheme="minorHAnsi"/>
          <w:i/>
          <w:sz w:val="32"/>
          <w:szCs w:val="32"/>
        </w:rPr>
        <w:lastRenderedPageBreak/>
        <w:t>Objective 7. Resources and Financing</w:t>
      </w:r>
      <w:bookmarkEnd w:id="17"/>
    </w:p>
    <w:p w14:paraId="0CFCE687" w14:textId="77777777" w:rsidR="00E16B6F" w:rsidRPr="006D677D" w:rsidRDefault="00E16B6F" w:rsidP="00F72AB5">
      <w:pPr>
        <w:pStyle w:val="Heading3"/>
      </w:pPr>
      <w:r w:rsidRPr="00C24A38">
        <w:t>Working Group Involvement</w:t>
      </w:r>
    </w:p>
    <w:p w14:paraId="5EDAE416" w14:textId="77777777" w:rsidR="00BF73CE" w:rsidRDefault="00BF73CE" w:rsidP="00E16B6F">
      <w:pPr>
        <w:rPr>
          <w:i/>
        </w:rPr>
      </w:pPr>
      <w:r w:rsidRPr="00BF73CE">
        <w:rPr>
          <w:b/>
        </w:rPr>
        <w:t xml:space="preserve">Lead: </w:t>
      </w:r>
      <w:r w:rsidR="00D92A57" w:rsidRPr="00BF73CE">
        <w:t>Operational Policy Working Group</w:t>
      </w:r>
    </w:p>
    <w:p w14:paraId="053AB7BF" w14:textId="77777777" w:rsidR="00BF73CE" w:rsidRPr="001D15B3" w:rsidRDefault="00BF73CE" w:rsidP="00BF73CE">
      <w:pPr>
        <w:spacing w:before="0"/>
        <w:rPr>
          <w:b/>
        </w:rPr>
      </w:pPr>
      <w:r w:rsidRPr="001D15B3">
        <w:rPr>
          <w:b/>
        </w:rPr>
        <w:t xml:space="preserve">Supporting: </w:t>
      </w:r>
      <w:r w:rsidRPr="001D15B3">
        <w:t>All other Arctic SDI Working Groups</w:t>
      </w:r>
    </w:p>
    <w:p w14:paraId="5B00D21F" w14:textId="77777777" w:rsidR="00D92A57" w:rsidRPr="00DF208D" w:rsidRDefault="00D92A57" w:rsidP="00F72AB5">
      <w:pPr>
        <w:pStyle w:val="Heading3"/>
      </w:pPr>
      <w:r w:rsidRPr="00DF208D">
        <w:t>Background</w:t>
      </w:r>
    </w:p>
    <w:p w14:paraId="4989E593" w14:textId="77777777" w:rsidR="00D92A57" w:rsidRPr="00DF208D" w:rsidRDefault="00D92A57" w:rsidP="00D92A57">
      <w:pPr>
        <w:rPr>
          <w:rFonts w:cs="Times New Roman"/>
          <w:szCs w:val="24"/>
        </w:rPr>
      </w:pPr>
      <w:r w:rsidRPr="00DF208D">
        <w:rPr>
          <w:rFonts w:cs="Times New Roman"/>
          <w:szCs w:val="24"/>
        </w:rPr>
        <w:t xml:space="preserve">The resources invested in the initial establishment of the Arctic </w:t>
      </w:r>
      <w:r>
        <w:rPr>
          <w:rFonts w:cs="Times New Roman"/>
          <w:szCs w:val="24"/>
        </w:rPr>
        <w:t>SDI</w:t>
      </w:r>
      <w:r w:rsidRPr="00DF208D">
        <w:rPr>
          <w:rFonts w:cs="Times New Roman"/>
          <w:szCs w:val="24"/>
        </w:rPr>
        <w:t xml:space="preserve"> and the first service providing cross border Arctic geospatial reference data derives from contributions voluntarily made available by the eight </w:t>
      </w:r>
      <w:r>
        <w:rPr>
          <w:rFonts w:cs="Times New Roman"/>
          <w:szCs w:val="24"/>
        </w:rPr>
        <w:t xml:space="preserve">Arctic Council National </w:t>
      </w:r>
      <w:r w:rsidRPr="00DF208D">
        <w:rPr>
          <w:rFonts w:cs="Times New Roman"/>
          <w:szCs w:val="24"/>
        </w:rPr>
        <w:t>Mapping Agencies</w:t>
      </w:r>
      <w:r>
        <w:rPr>
          <w:rFonts w:cs="Times New Roman"/>
          <w:szCs w:val="24"/>
        </w:rPr>
        <w:t>.</w:t>
      </w:r>
    </w:p>
    <w:p w14:paraId="4A390AF9" w14:textId="77777777" w:rsidR="00D92A57" w:rsidRPr="00DF208D" w:rsidRDefault="00D92A57" w:rsidP="00D92A57">
      <w:pPr>
        <w:rPr>
          <w:rFonts w:cs="Times New Roman"/>
          <w:szCs w:val="24"/>
        </w:rPr>
      </w:pPr>
      <w:r w:rsidRPr="00DF208D">
        <w:rPr>
          <w:rFonts w:cs="Times New Roman"/>
          <w:szCs w:val="24"/>
        </w:rPr>
        <w:t xml:space="preserve">If the dialogue with core stakeholders reveals the potential for developing the infrastructure and geospatial reference data services in a long perspective there is a need for establishing mechanism that secure funding both for development activities and for the operation of the </w:t>
      </w:r>
      <w:r>
        <w:rPr>
          <w:rFonts w:cs="Times New Roman"/>
          <w:szCs w:val="24"/>
        </w:rPr>
        <w:t xml:space="preserve">Infrastructure, the </w:t>
      </w:r>
      <w:r w:rsidRPr="00DF208D">
        <w:rPr>
          <w:rFonts w:cs="Times New Roman"/>
          <w:szCs w:val="24"/>
        </w:rPr>
        <w:t>Arctic SDI Geoportal</w:t>
      </w:r>
      <w:r>
        <w:rPr>
          <w:rFonts w:cs="Times New Roman"/>
          <w:szCs w:val="24"/>
        </w:rPr>
        <w:t xml:space="preserve"> and </w:t>
      </w:r>
      <w:r w:rsidRPr="00DF208D">
        <w:rPr>
          <w:rFonts w:cs="Times New Roman"/>
          <w:szCs w:val="24"/>
        </w:rPr>
        <w:t xml:space="preserve">services.  </w:t>
      </w:r>
    </w:p>
    <w:p w14:paraId="0966D2BE" w14:textId="77777777" w:rsidR="00D92A57" w:rsidRPr="00DF208D" w:rsidRDefault="00D92A57" w:rsidP="00F72AB5">
      <w:pPr>
        <w:pStyle w:val="Heading3"/>
      </w:pPr>
      <w:r w:rsidRPr="00DF208D">
        <w:t>Anticipated Outcomes</w:t>
      </w:r>
    </w:p>
    <w:p w14:paraId="48AF8629" w14:textId="77777777" w:rsidR="00D92A57" w:rsidRPr="00DF208D" w:rsidRDefault="00D92A57" w:rsidP="00D92A57">
      <w:pPr>
        <w:rPr>
          <w:rFonts w:cs="Times New Roman"/>
          <w:szCs w:val="24"/>
        </w:rPr>
      </w:pPr>
      <w:r w:rsidRPr="001D4837">
        <w:rPr>
          <w:rFonts w:eastAsia="Calibri" w:cs="Times New Roman"/>
          <w:szCs w:val="24"/>
        </w:rPr>
        <w:t xml:space="preserve">Assessment of </w:t>
      </w:r>
      <w:r>
        <w:rPr>
          <w:rFonts w:eastAsia="Calibri" w:cs="Times New Roman"/>
          <w:szCs w:val="24"/>
        </w:rPr>
        <w:t>resources needed and d</w:t>
      </w:r>
      <w:r w:rsidRPr="00DF208D">
        <w:rPr>
          <w:rFonts w:eastAsia="Calibri" w:cs="Times New Roman"/>
          <w:szCs w:val="24"/>
        </w:rPr>
        <w:t>ocumented processes and funding mechanisms to support the future of the Arctic SDI infrastructure.</w:t>
      </w:r>
    </w:p>
    <w:p w14:paraId="72C281C1" w14:textId="77777777" w:rsidR="00216330" w:rsidRPr="008C6554" w:rsidRDefault="00216330" w:rsidP="00F72AB5">
      <w:pPr>
        <w:pStyle w:val="Heading3"/>
      </w:pPr>
      <w:r>
        <w:t>Strategic Approach</w:t>
      </w:r>
    </w:p>
    <w:p w14:paraId="63118A85" w14:textId="77777777" w:rsidR="00D92A57" w:rsidRDefault="00D92A57" w:rsidP="00110F9A">
      <w:r w:rsidRPr="00B527E5">
        <w:t>T</w:t>
      </w:r>
      <w:r>
        <w:t xml:space="preserve">he strategy </w:t>
      </w:r>
      <w:r w:rsidRPr="00110F9A">
        <w:rPr>
          <w:rFonts w:cs="Times New Roman"/>
          <w:szCs w:val="24"/>
        </w:rPr>
        <w:t xml:space="preserve">of this </w:t>
      </w:r>
      <w:r w:rsidRPr="00110F9A">
        <w:rPr>
          <w:rStyle w:val="Heading1Char"/>
          <w:rFonts w:ascii="Times New Roman" w:hAnsi="Times New Roman" w:cs="Times New Roman"/>
          <w:b w:val="0"/>
          <w:color w:val="auto"/>
          <w:szCs w:val="24"/>
        </w:rPr>
        <w:t>objective</w:t>
      </w:r>
      <w:r w:rsidRPr="00110F9A">
        <w:rPr>
          <w:rFonts w:cs="Times New Roman"/>
          <w:szCs w:val="24"/>
        </w:rPr>
        <w:t xml:space="preserve"> is to provide</w:t>
      </w:r>
      <w:r>
        <w:t xml:space="preserve"> the basis for long term sustainable funding for the Arctic SDI operation and activities and the objective </w:t>
      </w:r>
      <w:r w:rsidRPr="00B527E5">
        <w:t xml:space="preserve">will be accomplished by </w:t>
      </w:r>
    </w:p>
    <w:p w14:paraId="32FC067B" w14:textId="14ECA65C" w:rsidR="00D92A57" w:rsidRDefault="00A5310D" w:rsidP="00A5310D">
      <w:pPr>
        <w:pStyle w:val="ListParagraph"/>
        <w:numPr>
          <w:ilvl w:val="0"/>
          <w:numId w:val="21"/>
        </w:numPr>
        <w:ind w:left="720"/>
        <w:rPr>
          <w:rFonts w:cs="Times New Roman"/>
          <w:szCs w:val="24"/>
        </w:rPr>
      </w:pPr>
      <w:r>
        <w:rPr>
          <w:rFonts w:cs="Times New Roman"/>
          <w:szCs w:val="24"/>
        </w:rPr>
        <w:t>E</w:t>
      </w:r>
      <w:r w:rsidR="00D92A57" w:rsidRPr="001D4837">
        <w:rPr>
          <w:rFonts w:cs="Times New Roman"/>
          <w:szCs w:val="24"/>
        </w:rPr>
        <w:t>stimating the cost to operate the services operated by the eight mapping agencies and the cost to develop the Arctic SDI</w:t>
      </w:r>
    </w:p>
    <w:p w14:paraId="09916152" w14:textId="61D32CCE" w:rsidR="00D92A57" w:rsidRPr="001D4837" w:rsidRDefault="00A5310D" w:rsidP="00A5310D">
      <w:pPr>
        <w:pStyle w:val="ListParagraph"/>
        <w:numPr>
          <w:ilvl w:val="0"/>
          <w:numId w:val="21"/>
        </w:numPr>
        <w:ind w:left="720"/>
        <w:rPr>
          <w:rFonts w:cs="Times New Roman"/>
          <w:szCs w:val="24"/>
        </w:rPr>
      </w:pPr>
      <w:r>
        <w:rPr>
          <w:rFonts w:cs="Times New Roman"/>
          <w:szCs w:val="24"/>
        </w:rPr>
        <w:t>I</w:t>
      </w:r>
      <w:r w:rsidR="00D92A57" w:rsidRPr="001D4837">
        <w:rPr>
          <w:rFonts w:cs="Times New Roman"/>
          <w:szCs w:val="24"/>
        </w:rPr>
        <w:t>dentifying possible business models, identifying the beneficiaries and estimate the return of investment through cases studies.</w:t>
      </w:r>
    </w:p>
    <w:p w14:paraId="294F48F4" w14:textId="77777777" w:rsidR="00D92A57" w:rsidRPr="00DF208D" w:rsidRDefault="00D92A57" w:rsidP="00D92A57">
      <w:r w:rsidRPr="00B527E5">
        <w:t xml:space="preserve">This includes an </w:t>
      </w:r>
      <w:r>
        <w:t xml:space="preserve">assessment of resources needed, </w:t>
      </w:r>
      <w:r w:rsidRPr="00B527E5">
        <w:t>environmental scan of funding mechanisms and consultations focusing on Arctic Council activities and mechanisms in place in the eight National Mapping Agencies</w:t>
      </w:r>
      <w:r>
        <w:t xml:space="preserve"> and other core stakeholders</w:t>
      </w:r>
      <w:r w:rsidRPr="00B527E5">
        <w:t xml:space="preserve">. </w:t>
      </w:r>
      <w:r w:rsidRPr="00DF208D">
        <w:t>Relationships to Other Objectives</w:t>
      </w:r>
    </w:p>
    <w:p w14:paraId="61AE7B06" w14:textId="4FEC80EE" w:rsidR="00D92A57" w:rsidRPr="00DF208D" w:rsidRDefault="00D92A57" w:rsidP="00D92A57">
      <w:pPr>
        <w:rPr>
          <w:color w:val="auto"/>
        </w:rPr>
      </w:pPr>
      <w:r w:rsidRPr="00DF208D">
        <w:rPr>
          <w:color w:val="auto"/>
        </w:rPr>
        <w:t xml:space="preserve">This objective intersects with Objective </w:t>
      </w:r>
      <w:r w:rsidRPr="006452FA">
        <w:rPr>
          <w:color w:val="auto"/>
        </w:rPr>
        <w:t>1 - Address Needs of Arctic Council and Other Users</w:t>
      </w:r>
      <w:r>
        <w:rPr>
          <w:color w:val="auto"/>
        </w:rPr>
        <w:t xml:space="preserve"> where the survey of user needs is expected also to reveal expectation to the Arctic SDI and the services as well as identification of benefits</w:t>
      </w:r>
      <w:r w:rsidR="0072793A">
        <w:rPr>
          <w:color w:val="auto"/>
        </w:rPr>
        <w:t>.</w:t>
      </w:r>
    </w:p>
    <w:p w14:paraId="2368EED6" w14:textId="77777777" w:rsidR="00F422D9" w:rsidRPr="008C6554" w:rsidRDefault="00F422D9" w:rsidP="00F72AB5">
      <w:pPr>
        <w:pStyle w:val="Heading3"/>
      </w:pPr>
      <w:r w:rsidRPr="008C6554">
        <w:t>Relationships to Other Objectives</w:t>
      </w:r>
    </w:p>
    <w:p w14:paraId="0359B45C" w14:textId="39E9E6A4" w:rsidR="00F422D9" w:rsidRDefault="00F422D9" w:rsidP="00F422D9">
      <w:pPr>
        <w:rPr>
          <w:rFonts w:eastAsia="Cambria"/>
        </w:rPr>
      </w:pPr>
      <w:r w:rsidRPr="008C6554">
        <w:t xml:space="preserve">This objective intersects strongly with </w:t>
      </w:r>
      <w:r>
        <w:t>all the other o</w:t>
      </w:r>
      <w:r w:rsidRPr="008C6554">
        <w:t>bjectives</w:t>
      </w:r>
      <w:r>
        <w:t>.</w:t>
      </w:r>
    </w:p>
    <w:p w14:paraId="7DB292D5" w14:textId="77777777" w:rsidR="00D92A57" w:rsidRPr="00DF208D" w:rsidRDefault="00D92A57" w:rsidP="00F72AB5">
      <w:pPr>
        <w:pStyle w:val="Heading3"/>
      </w:pPr>
      <w:r w:rsidRPr="00DF208D">
        <w:rPr>
          <w:rFonts w:eastAsia="Cambria"/>
        </w:rPr>
        <w:t>Resources Needed</w:t>
      </w:r>
    </w:p>
    <w:p w14:paraId="46B7E6AC" w14:textId="2F7D1CEF" w:rsidR="00D92A57" w:rsidRPr="00C81F21" w:rsidRDefault="00D92A57" w:rsidP="00D92A57">
      <w:pPr>
        <w:rPr>
          <w:rFonts w:cs="Times New Roman"/>
          <w:szCs w:val="24"/>
        </w:rPr>
      </w:pPr>
      <w:r w:rsidRPr="00C81F21">
        <w:rPr>
          <w:rFonts w:cs="Times New Roman"/>
          <w:szCs w:val="24"/>
        </w:rPr>
        <w:t xml:space="preserve">This </w:t>
      </w:r>
      <w:r w:rsidRPr="00C81F21">
        <w:rPr>
          <w:rStyle w:val="Heading1Char"/>
          <w:rFonts w:ascii="Times New Roman" w:hAnsi="Times New Roman" w:cs="Times New Roman"/>
          <w:b w:val="0"/>
          <w:color w:val="auto"/>
          <w:sz w:val="24"/>
          <w:szCs w:val="24"/>
        </w:rPr>
        <w:t>objective</w:t>
      </w:r>
      <w:r w:rsidRPr="00C81F21">
        <w:rPr>
          <w:rFonts w:cs="Times New Roman"/>
          <w:szCs w:val="24"/>
        </w:rPr>
        <w:t xml:space="preserve"> will actively employ the Communication and Technical </w:t>
      </w:r>
      <w:r w:rsidR="00260909" w:rsidRPr="00C81F21">
        <w:rPr>
          <w:szCs w:val="24"/>
        </w:rPr>
        <w:t>Working Group</w:t>
      </w:r>
      <w:r w:rsidR="00F422D9">
        <w:rPr>
          <w:szCs w:val="24"/>
        </w:rPr>
        <w:t>, a</w:t>
      </w:r>
      <w:r w:rsidRPr="00C81F21">
        <w:rPr>
          <w:rFonts w:cs="Times New Roman"/>
          <w:szCs w:val="24"/>
        </w:rPr>
        <w:t xml:space="preserve">s well as other </w:t>
      </w:r>
      <w:r w:rsidR="00260909" w:rsidRPr="00C81F21">
        <w:rPr>
          <w:szCs w:val="24"/>
        </w:rPr>
        <w:t>Working Group</w:t>
      </w:r>
      <w:r w:rsidRPr="00C81F21">
        <w:rPr>
          <w:rFonts w:cs="Times New Roman"/>
          <w:szCs w:val="24"/>
        </w:rPr>
        <w:t>s as needed. Other individuals will be contacted and asked to contribute as needed to accomplish this</w:t>
      </w:r>
      <w:r w:rsidR="00F422D9">
        <w:rPr>
          <w:rFonts w:cs="Times New Roman"/>
          <w:szCs w:val="24"/>
        </w:rPr>
        <w:t xml:space="preserve"> objective if necessary</w:t>
      </w:r>
      <w:r w:rsidRPr="00C81F21">
        <w:rPr>
          <w:rFonts w:cs="Times New Roman"/>
          <w:szCs w:val="24"/>
        </w:rPr>
        <w:t>.</w:t>
      </w:r>
    </w:p>
    <w:p w14:paraId="1819208A" w14:textId="77777777" w:rsidR="00D92A57" w:rsidRPr="00DF208D" w:rsidRDefault="00D92A57" w:rsidP="00F72AB5">
      <w:pPr>
        <w:pStyle w:val="Heading3"/>
      </w:pPr>
      <w:r w:rsidRPr="00DF208D">
        <w:lastRenderedPageBreak/>
        <w:t xml:space="preserve">Implementation </w:t>
      </w:r>
      <w:r>
        <w:t>Process</w:t>
      </w:r>
    </w:p>
    <w:p w14:paraId="17020F9F" w14:textId="77777777" w:rsidR="00D92A57" w:rsidRDefault="00D92A57" w:rsidP="00D92A57">
      <w:pPr>
        <w:rPr>
          <w:rFonts w:cs="Times New Roman"/>
          <w:color w:val="auto"/>
          <w:szCs w:val="24"/>
        </w:rPr>
      </w:pPr>
      <w:r w:rsidRPr="00DF208D">
        <w:rPr>
          <w:rFonts w:cs="Times New Roman"/>
          <w:color w:val="auto"/>
          <w:szCs w:val="24"/>
        </w:rPr>
        <w:t>The implementation for this objective includes the following activities:</w:t>
      </w:r>
    </w:p>
    <w:p w14:paraId="451E1729" w14:textId="77777777" w:rsidR="00D92A57" w:rsidRPr="00DF208D" w:rsidRDefault="00D92A57" w:rsidP="00D92A57">
      <w:pPr>
        <w:spacing w:before="0"/>
        <w:rPr>
          <w:rFonts w:cs="Times New Roman"/>
          <w:color w:val="auto"/>
          <w:szCs w:val="24"/>
        </w:rPr>
      </w:pPr>
    </w:p>
    <w:p w14:paraId="2E6B55EA" w14:textId="22437216" w:rsidR="00D92A57" w:rsidRPr="00DF208D" w:rsidRDefault="00D92A57" w:rsidP="00D92A57">
      <w:pPr>
        <w:numPr>
          <w:ilvl w:val="0"/>
          <w:numId w:val="10"/>
        </w:numPr>
        <w:ind w:hanging="359"/>
        <w:contextualSpacing/>
        <w:rPr>
          <w:rFonts w:cs="Times New Roman"/>
          <w:color w:val="auto"/>
          <w:szCs w:val="24"/>
        </w:rPr>
      </w:pPr>
      <w:r w:rsidRPr="00DF208D">
        <w:rPr>
          <w:rFonts w:cs="Times New Roman"/>
          <w:color w:val="auto"/>
          <w:szCs w:val="24"/>
        </w:rPr>
        <w:t xml:space="preserve">Assessment of user needs and identification of benefits through dialogue with two Arctic Council </w:t>
      </w:r>
      <w:r w:rsidR="00260909">
        <w:rPr>
          <w:szCs w:val="24"/>
        </w:rPr>
        <w:t>Working Group</w:t>
      </w:r>
      <w:r w:rsidR="00425928">
        <w:rPr>
          <w:rFonts w:cs="Times New Roman"/>
          <w:color w:val="auto"/>
          <w:szCs w:val="24"/>
        </w:rPr>
        <w:t xml:space="preserve">s – Conservation of Flora and Fauna and Emergency </w:t>
      </w:r>
      <w:r w:rsidR="00F57E6B">
        <w:rPr>
          <w:rFonts w:cs="Times New Roman"/>
          <w:color w:val="auto"/>
          <w:szCs w:val="24"/>
        </w:rPr>
        <w:t>Prevention, Preparedness and Response</w:t>
      </w:r>
    </w:p>
    <w:p w14:paraId="66CBB990" w14:textId="10F5261D" w:rsidR="00D92A57" w:rsidRDefault="00D92A57" w:rsidP="00D92A57">
      <w:pPr>
        <w:numPr>
          <w:ilvl w:val="0"/>
          <w:numId w:val="10"/>
        </w:numPr>
        <w:ind w:hanging="359"/>
        <w:contextualSpacing/>
        <w:rPr>
          <w:rFonts w:cs="Times New Roman"/>
          <w:color w:val="auto"/>
          <w:szCs w:val="24"/>
        </w:rPr>
      </w:pPr>
      <w:r w:rsidRPr="00DF208D">
        <w:rPr>
          <w:rFonts w:cs="Times New Roman"/>
          <w:color w:val="auto"/>
          <w:szCs w:val="24"/>
        </w:rPr>
        <w:t>Desktop research on financing mechanisms in the Arctic Council and other</w:t>
      </w:r>
      <w:r w:rsidR="00F57E6B">
        <w:rPr>
          <w:rFonts w:cs="Times New Roman"/>
          <w:color w:val="auto"/>
          <w:szCs w:val="24"/>
        </w:rPr>
        <w:t xml:space="preserve"> relevant p</w:t>
      </w:r>
      <w:r w:rsidR="00425928">
        <w:rPr>
          <w:rFonts w:cs="Times New Roman"/>
          <w:color w:val="auto"/>
          <w:szCs w:val="24"/>
        </w:rPr>
        <w:t>an-Arctic activities</w:t>
      </w:r>
    </w:p>
    <w:p w14:paraId="309AB510" w14:textId="26625D6F" w:rsidR="00D92A57" w:rsidRPr="00DF208D" w:rsidRDefault="00D92A57" w:rsidP="00D92A57">
      <w:pPr>
        <w:numPr>
          <w:ilvl w:val="0"/>
          <w:numId w:val="10"/>
        </w:numPr>
        <w:ind w:hanging="359"/>
        <w:contextualSpacing/>
        <w:rPr>
          <w:rFonts w:cs="Times New Roman"/>
          <w:color w:val="auto"/>
          <w:szCs w:val="24"/>
        </w:rPr>
      </w:pPr>
      <w:r>
        <w:rPr>
          <w:rFonts w:cs="Times New Roman"/>
          <w:color w:val="auto"/>
          <w:szCs w:val="24"/>
        </w:rPr>
        <w:t>Assessment of resources needed to develop and operate the Arctic SDI</w:t>
      </w:r>
    </w:p>
    <w:p w14:paraId="3A20E1EE" w14:textId="668838CC" w:rsidR="00D92A57" w:rsidRPr="00DF208D" w:rsidRDefault="00D92A57" w:rsidP="00D92A57">
      <w:pPr>
        <w:numPr>
          <w:ilvl w:val="0"/>
          <w:numId w:val="10"/>
        </w:numPr>
        <w:ind w:hanging="359"/>
        <w:contextualSpacing/>
        <w:rPr>
          <w:rFonts w:cs="Times New Roman"/>
          <w:color w:val="auto"/>
          <w:szCs w:val="24"/>
        </w:rPr>
      </w:pPr>
      <w:r w:rsidRPr="00DF208D">
        <w:rPr>
          <w:rFonts w:cs="Times New Roman"/>
          <w:color w:val="auto"/>
          <w:szCs w:val="24"/>
        </w:rPr>
        <w:t>Describing alternative business mode</w:t>
      </w:r>
      <w:r w:rsidR="00425928">
        <w:rPr>
          <w:rFonts w:cs="Times New Roman"/>
          <w:color w:val="auto"/>
          <w:szCs w:val="24"/>
        </w:rPr>
        <w:t>ls and first draft case studies</w:t>
      </w:r>
    </w:p>
    <w:p w14:paraId="1A884D5E" w14:textId="12F7E31F" w:rsidR="00D92A57" w:rsidRPr="00DF208D" w:rsidRDefault="00D92A57" w:rsidP="00D92A57">
      <w:pPr>
        <w:numPr>
          <w:ilvl w:val="0"/>
          <w:numId w:val="10"/>
        </w:numPr>
        <w:ind w:hanging="359"/>
        <w:contextualSpacing/>
        <w:rPr>
          <w:rFonts w:cs="Times New Roman"/>
          <w:color w:val="auto"/>
          <w:szCs w:val="24"/>
        </w:rPr>
      </w:pPr>
      <w:r w:rsidRPr="00DF208D">
        <w:rPr>
          <w:rFonts w:cs="Times New Roman"/>
          <w:color w:val="auto"/>
          <w:szCs w:val="24"/>
        </w:rPr>
        <w:t>Present funding mechanism options to the Board and recommend further actions</w:t>
      </w:r>
    </w:p>
    <w:p w14:paraId="7A0CC3D2" w14:textId="77777777" w:rsidR="00D92A57" w:rsidRPr="00DF208D" w:rsidRDefault="00D92A57" w:rsidP="00F72AB5">
      <w:pPr>
        <w:pStyle w:val="Heading3"/>
      </w:pPr>
      <w:r w:rsidRPr="00DF208D">
        <w:t>Key Performance Indicators</w:t>
      </w:r>
    </w:p>
    <w:p w14:paraId="56C143BA" w14:textId="77777777" w:rsidR="00D92A57" w:rsidRPr="00DF208D" w:rsidRDefault="00D92A57" w:rsidP="00D92A57">
      <w:pPr>
        <w:pStyle w:val="ListParagraph"/>
        <w:numPr>
          <w:ilvl w:val="0"/>
          <w:numId w:val="19"/>
        </w:numPr>
        <w:rPr>
          <w:rFonts w:cs="Times New Roman"/>
          <w:color w:val="auto"/>
          <w:szCs w:val="24"/>
        </w:rPr>
      </w:pPr>
      <w:r w:rsidRPr="00DF208D">
        <w:rPr>
          <w:rFonts w:cs="Times New Roman"/>
          <w:color w:val="auto"/>
          <w:szCs w:val="24"/>
        </w:rPr>
        <w:t>Desktop research and analysis on financing mechanisms</w:t>
      </w:r>
    </w:p>
    <w:p w14:paraId="4F501AE6" w14:textId="77777777" w:rsidR="00D92A57" w:rsidRDefault="00D92A57" w:rsidP="00D92A57">
      <w:pPr>
        <w:pStyle w:val="ListParagraph"/>
        <w:numPr>
          <w:ilvl w:val="0"/>
          <w:numId w:val="19"/>
        </w:numPr>
        <w:rPr>
          <w:rFonts w:cs="Times New Roman"/>
          <w:color w:val="auto"/>
          <w:szCs w:val="24"/>
        </w:rPr>
      </w:pPr>
      <w:r w:rsidRPr="00DF208D">
        <w:rPr>
          <w:rFonts w:cs="Times New Roman"/>
          <w:color w:val="auto"/>
          <w:szCs w:val="24"/>
        </w:rPr>
        <w:t>Description of alternative business models and draft case studies</w:t>
      </w:r>
    </w:p>
    <w:p w14:paraId="4F24CBB6" w14:textId="77777777" w:rsidR="00D92A57" w:rsidRPr="00242E2D" w:rsidRDefault="00D92A57" w:rsidP="00D92A57">
      <w:pPr>
        <w:pStyle w:val="ListParagraph"/>
        <w:numPr>
          <w:ilvl w:val="0"/>
          <w:numId w:val="19"/>
        </w:numPr>
        <w:rPr>
          <w:rFonts w:cs="Times New Roman"/>
          <w:color w:val="auto"/>
          <w:szCs w:val="24"/>
        </w:rPr>
      </w:pPr>
      <w:r w:rsidRPr="00242E2D">
        <w:rPr>
          <w:color w:val="auto"/>
        </w:rPr>
        <w:t>Assessment of resources needed to develop and operate the Arctic SDI</w:t>
      </w:r>
    </w:p>
    <w:p w14:paraId="608A7225" w14:textId="5F3A1BD4" w:rsidR="00050EE2" w:rsidRPr="00E86AE6" w:rsidRDefault="00D92A57" w:rsidP="00E91387">
      <w:pPr>
        <w:pStyle w:val="ListParagraph"/>
        <w:numPr>
          <w:ilvl w:val="0"/>
          <w:numId w:val="19"/>
        </w:numPr>
        <w:rPr>
          <w:rFonts w:cs="Times New Roman"/>
          <w:color w:val="auto"/>
          <w:szCs w:val="24"/>
        </w:rPr>
      </w:pPr>
      <w:r w:rsidRPr="00DF208D">
        <w:rPr>
          <w:rFonts w:cs="Times New Roman"/>
          <w:color w:val="auto"/>
          <w:szCs w:val="24"/>
        </w:rPr>
        <w:t>Recommendation Report to the Board on funding mechanism options</w:t>
      </w:r>
    </w:p>
    <w:sectPr w:rsidR="00050EE2" w:rsidRPr="00E86AE6" w:rsidSect="004C3F2F">
      <w:headerReference w:type="even" r:id="rId19"/>
      <w:headerReference w:type="default" r:id="rId20"/>
      <w:head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DD082" w14:textId="77777777" w:rsidR="00072F26" w:rsidRDefault="00072F26" w:rsidP="004C1293">
      <w:pPr>
        <w:spacing w:before="0"/>
      </w:pPr>
      <w:r>
        <w:separator/>
      </w:r>
    </w:p>
  </w:endnote>
  <w:endnote w:type="continuationSeparator" w:id="0">
    <w:p w14:paraId="27F5327D" w14:textId="77777777" w:rsidR="00072F26" w:rsidRDefault="00072F26" w:rsidP="004C129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RI Cartography">
    <w:panose1 w:val="02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0"/>
    <w:family w:val="script"/>
    <w:pitch w:val="variable"/>
    <w:sig w:usb0="80002043" w:usb1="00000000" w:usb2="00000080" w:usb3="00000000" w:csb0="00000001" w:csb1="00000000"/>
  </w:font>
  <w:font w:name="Rockwell">
    <w:panose1 w:val="02060603020205020403"/>
    <w:charset w:val="00"/>
    <w:family w:val="roman"/>
    <w:pitch w:val="variable"/>
    <w:sig w:usb0="00000007" w:usb1="00000000" w:usb2="00000000" w:usb3="00000000" w:csb0="00000003" w:csb1="00000000"/>
  </w:font>
  <w:font w:name="Lucida Sans">
    <w:panose1 w:val="020B0602040502020204"/>
    <w:charset w:val="00"/>
    <w:family w:val="swiss"/>
    <w:pitch w:val="variable"/>
    <w:sig w:usb0="8100AAF7" w:usb1="00008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564136700"/>
      <w:docPartObj>
        <w:docPartGallery w:val="Page Numbers (Bottom of Page)"/>
        <w:docPartUnique/>
      </w:docPartObj>
    </w:sdtPr>
    <w:sdtEndPr>
      <w:rPr>
        <w:noProof/>
      </w:rPr>
    </w:sdtEndPr>
    <w:sdtContent>
      <w:p w14:paraId="2BC9F93E" w14:textId="55F3D253" w:rsidR="00CA5CCD" w:rsidRPr="0094547B" w:rsidRDefault="00CA5CCD">
        <w:pPr>
          <w:pStyle w:val="Footer"/>
          <w:rPr>
            <w:sz w:val="20"/>
            <w:szCs w:val="20"/>
          </w:rPr>
        </w:pPr>
        <w:r w:rsidRPr="0094547B">
          <w:rPr>
            <w:noProof/>
            <w:sz w:val="20"/>
            <w:szCs w:val="20"/>
          </w:rPr>
          <w:tab/>
        </w:r>
        <w:r w:rsidRPr="0094547B">
          <w:rPr>
            <w:noProof/>
            <w:sz w:val="20"/>
            <w:szCs w:val="20"/>
          </w:rPr>
          <w:tab/>
        </w:r>
        <w:r w:rsidRPr="008B663A">
          <w:rPr>
            <w:sz w:val="18"/>
            <w:szCs w:val="18"/>
          </w:rPr>
          <w:fldChar w:fldCharType="begin"/>
        </w:r>
        <w:r w:rsidRPr="008B663A">
          <w:rPr>
            <w:sz w:val="18"/>
            <w:szCs w:val="18"/>
          </w:rPr>
          <w:instrText xml:space="preserve"> PAGE   \* MERGEFORMAT </w:instrText>
        </w:r>
        <w:r w:rsidRPr="008B663A">
          <w:rPr>
            <w:sz w:val="18"/>
            <w:szCs w:val="18"/>
          </w:rPr>
          <w:fldChar w:fldCharType="separate"/>
        </w:r>
        <w:r w:rsidR="004855B5">
          <w:rPr>
            <w:noProof/>
            <w:sz w:val="18"/>
            <w:szCs w:val="18"/>
          </w:rPr>
          <w:t>20</w:t>
        </w:r>
        <w:r w:rsidRPr="008B663A">
          <w:rPr>
            <w:noProof/>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117866181"/>
      <w:docPartObj>
        <w:docPartGallery w:val="Page Numbers (Bottom of Page)"/>
        <w:docPartUnique/>
      </w:docPartObj>
    </w:sdtPr>
    <w:sdtEndPr>
      <w:rPr>
        <w:noProof/>
      </w:rPr>
    </w:sdtEndPr>
    <w:sdtContent>
      <w:p w14:paraId="0FDFBE42" w14:textId="5FD36313" w:rsidR="00CA5CCD" w:rsidRPr="0094547B" w:rsidRDefault="00CA5CCD">
        <w:pPr>
          <w:pStyle w:val="Footer"/>
          <w:rPr>
            <w:sz w:val="20"/>
            <w:szCs w:val="20"/>
          </w:rPr>
        </w:pPr>
        <w:r w:rsidRPr="0094547B">
          <w:rPr>
            <w:noProof/>
            <w:sz w:val="20"/>
            <w:szCs w:val="20"/>
          </w:rPr>
          <w:tab/>
        </w:r>
        <w:r w:rsidRPr="0094547B">
          <w:rPr>
            <w:noProof/>
            <w:sz w:val="20"/>
            <w:szCs w:val="20"/>
          </w:rPr>
          <w:tab/>
        </w:r>
        <w:r w:rsidRPr="004855B5">
          <w:rPr>
            <w:sz w:val="18"/>
            <w:szCs w:val="18"/>
          </w:rPr>
          <w:fldChar w:fldCharType="begin"/>
        </w:r>
        <w:r w:rsidRPr="004855B5">
          <w:rPr>
            <w:sz w:val="18"/>
            <w:szCs w:val="18"/>
          </w:rPr>
          <w:instrText xml:space="preserve"> PAGE   \* MERGEFORMAT </w:instrText>
        </w:r>
        <w:r w:rsidRPr="004855B5">
          <w:rPr>
            <w:sz w:val="18"/>
            <w:szCs w:val="18"/>
          </w:rPr>
          <w:fldChar w:fldCharType="separate"/>
        </w:r>
        <w:r w:rsidR="004855B5">
          <w:rPr>
            <w:noProof/>
            <w:sz w:val="18"/>
            <w:szCs w:val="18"/>
          </w:rPr>
          <w:t>21</w:t>
        </w:r>
        <w:r w:rsidRPr="004855B5">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24527" w14:textId="77777777" w:rsidR="00072F26" w:rsidRDefault="00072F26" w:rsidP="004C1293">
      <w:pPr>
        <w:spacing w:before="0"/>
      </w:pPr>
      <w:r>
        <w:separator/>
      </w:r>
    </w:p>
  </w:footnote>
  <w:footnote w:type="continuationSeparator" w:id="0">
    <w:p w14:paraId="1AC2F59B" w14:textId="77777777" w:rsidR="00072F26" w:rsidRDefault="00072F26" w:rsidP="004C129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C3C74" w14:textId="7F99F091" w:rsidR="00CA5CCD" w:rsidRDefault="00CA5CCD" w:rsidP="004C1293">
    <w:pPr>
      <w:pStyle w:val="Header"/>
      <w:jc w:val="right"/>
    </w:pPr>
    <w:r>
      <w:rPr>
        <w:noProof/>
      </w:rPr>
      <w:drawing>
        <wp:inline distT="0" distB="0" distL="0" distR="0" wp14:anchorId="71B595AD" wp14:editId="5E3C0B80">
          <wp:extent cx="1038860" cy="344805"/>
          <wp:effectExtent l="0" t="0" r="8890" b="0"/>
          <wp:docPr id="14" name="Bildobjekt 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860" cy="34480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D3057" w14:textId="77777777" w:rsidR="00CA5CCD" w:rsidRPr="0094547B" w:rsidRDefault="00CA5CCD" w:rsidP="004C3F2F">
    <w:pPr>
      <w:pStyle w:val="Header"/>
      <w:jc w:val="right"/>
      <w:rPr>
        <w:sz w:val="20"/>
        <w:szCs w:val="20"/>
      </w:rPr>
    </w:pPr>
    <w:r w:rsidRPr="0094547B">
      <w:rPr>
        <w:noProof/>
        <w:sz w:val="20"/>
        <w:szCs w:val="20"/>
      </w:rPr>
      <w:drawing>
        <wp:inline distT="0" distB="0" distL="0" distR="0" wp14:anchorId="40921EDE" wp14:editId="40B6FDAB">
          <wp:extent cx="1038860" cy="344805"/>
          <wp:effectExtent l="0" t="0" r="8890" b="0"/>
          <wp:docPr id="15" name="Bildobjekt 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860" cy="344805"/>
                  </a:xfrm>
                  <a:prstGeom prst="rect">
                    <a:avLst/>
                  </a:prstGeom>
                  <a:noFill/>
                  <a:ln>
                    <a:noFill/>
                  </a:ln>
                </pic:spPr>
              </pic:pic>
            </a:graphicData>
          </a:graphic>
        </wp:inline>
      </w:drawing>
    </w:r>
  </w:p>
  <w:p w14:paraId="36345B76" w14:textId="77777777" w:rsidR="00CA5CCD" w:rsidRPr="0094547B" w:rsidRDefault="00CA5CCD" w:rsidP="004C3F2F">
    <w:pPr>
      <w:pStyle w:val="Title"/>
      <w:spacing w:after="0"/>
      <w:rPr>
        <w:b/>
        <w:color w:val="365F91" w:themeColor="accent1" w:themeShade="BF"/>
        <w:sz w:val="20"/>
        <w:szCs w:val="20"/>
      </w:rPr>
    </w:pPr>
    <w:r w:rsidRPr="0094547B">
      <w:rPr>
        <w:b/>
        <w:color w:val="365F91" w:themeColor="accent1" w:themeShade="BF"/>
        <w:sz w:val="20"/>
        <w:szCs w:val="20"/>
      </w:rPr>
      <w:t>Arctic Spatial Data Infrastructure Implementation Plan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17DAF" w14:textId="77777777" w:rsidR="00CA5CCD" w:rsidRDefault="00CA5CCD" w:rsidP="006B2A4A">
    <w:pPr>
      <w:pStyle w:val="Header"/>
      <w:jc w:val="right"/>
      <w:rPr>
        <w:sz w:val="20"/>
        <w:szCs w:val="20"/>
      </w:rPr>
    </w:pPr>
    <w:r w:rsidRPr="0094547B">
      <w:rPr>
        <w:noProof/>
        <w:sz w:val="20"/>
        <w:szCs w:val="20"/>
      </w:rPr>
      <w:drawing>
        <wp:inline distT="0" distB="0" distL="0" distR="0" wp14:anchorId="472E6CDA" wp14:editId="5B12B7F7">
          <wp:extent cx="1038860" cy="344805"/>
          <wp:effectExtent l="0" t="0" r="8890" b="0"/>
          <wp:docPr id="9" name="Bildobjekt 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860" cy="344805"/>
                  </a:xfrm>
                  <a:prstGeom prst="rect">
                    <a:avLst/>
                  </a:prstGeom>
                  <a:noFill/>
                  <a:ln>
                    <a:noFill/>
                  </a:ln>
                </pic:spPr>
              </pic:pic>
            </a:graphicData>
          </a:graphic>
        </wp:inline>
      </w:drawing>
    </w:r>
  </w:p>
  <w:p w14:paraId="7D77F0CE" w14:textId="59084E78" w:rsidR="008B663A" w:rsidRPr="008B663A" w:rsidRDefault="008B663A" w:rsidP="008B663A">
    <w:pPr>
      <w:pStyle w:val="Title"/>
      <w:spacing w:after="240"/>
      <w:rPr>
        <w:b/>
        <w:color w:val="365F91" w:themeColor="accent1" w:themeShade="BF"/>
        <w:sz w:val="32"/>
      </w:rPr>
    </w:pPr>
    <w:r w:rsidRPr="004232B2">
      <w:rPr>
        <w:b/>
        <w:color w:val="365F91" w:themeColor="accent1" w:themeShade="BF"/>
        <w:sz w:val="32"/>
      </w:rPr>
      <w:t>Arctic Spatial Data Infrastructure Implementation Plan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EE488" w14:textId="4D01C0BA" w:rsidR="00CA5CCD" w:rsidRDefault="00CA5CCD" w:rsidP="006B2A4A">
    <w:pPr>
      <w:pStyle w:val="Header"/>
      <w:jc w:val="right"/>
    </w:pPr>
    <w:r>
      <w:rPr>
        <w:noProof/>
      </w:rPr>
      <w:drawing>
        <wp:inline distT="0" distB="0" distL="0" distR="0" wp14:anchorId="4380B52C" wp14:editId="3BB3203E">
          <wp:extent cx="1038860" cy="344805"/>
          <wp:effectExtent l="0" t="0" r="8890" b="0"/>
          <wp:docPr id="10" name="Bildobjekt 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860" cy="344805"/>
                  </a:xfrm>
                  <a:prstGeom prst="rect">
                    <a:avLst/>
                  </a:prstGeom>
                  <a:noFill/>
                  <a:ln>
                    <a:noFill/>
                  </a:ln>
                </pic:spPr>
              </pic:pic>
            </a:graphicData>
          </a:graphic>
        </wp:inline>
      </w:drawing>
    </w:r>
  </w:p>
  <w:p w14:paraId="5B86E3A9" w14:textId="73B3D15C" w:rsidR="00CA5CCD" w:rsidRPr="004232B2" w:rsidRDefault="00CA5CCD" w:rsidP="008B663A">
    <w:pPr>
      <w:pStyle w:val="Title"/>
      <w:spacing w:after="240"/>
      <w:rPr>
        <w:b/>
        <w:color w:val="365F91" w:themeColor="accent1" w:themeShade="BF"/>
        <w:sz w:val="32"/>
      </w:rPr>
    </w:pPr>
    <w:r w:rsidRPr="004232B2">
      <w:rPr>
        <w:b/>
        <w:color w:val="365F91" w:themeColor="accent1" w:themeShade="BF"/>
        <w:sz w:val="32"/>
      </w:rPr>
      <w:t>Arctic Spatial Data Infrastructure Implementation Plan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87A87" w14:textId="77777777" w:rsidR="00CA5CCD" w:rsidRDefault="00CA5CCD" w:rsidP="004C3F2F">
    <w:pPr>
      <w:pStyle w:val="Header"/>
      <w:jc w:val="right"/>
    </w:pPr>
    <w:r>
      <w:rPr>
        <w:noProof/>
      </w:rPr>
      <w:drawing>
        <wp:inline distT="0" distB="0" distL="0" distR="0" wp14:anchorId="2BB6B323" wp14:editId="1B032028">
          <wp:extent cx="1038860" cy="344805"/>
          <wp:effectExtent l="0" t="0" r="8890" b="0"/>
          <wp:docPr id="7" name="Bildobjekt 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860" cy="344805"/>
                  </a:xfrm>
                  <a:prstGeom prst="rect">
                    <a:avLst/>
                  </a:prstGeom>
                  <a:noFill/>
                  <a:ln>
                    <a:noFill/>
                  </a:ln>
                </pic:spPr>
              </pic:pic>
            </a:graphicData>
          </a:graphic>
        </wp:inline>
      </w:drawing>
    </w:r>
  </w:p>
  <w:p w14:paraId="2AD17B7D" w14:textId="77777777" w:rsidR="00CA5CCD" w:rsidRPr="004C3F2F" w:rsidRDefault="00CA5CCD" w:rsidP="004C3F2F">
    <w:pPr>
      <w:pStyle w:val="Title"/>
      <w:spacing w:after="0"/>
      <w:rPr>
        <w:b/>
        <w:color w:val="365F91" w:themeColor="accent1" w:themeShade="BF"/>
        <w:sz w:val="36"/>
      </w:rPr>
    </w:pPr>
    <w:r w:rsidRPr="00E30ECD">
      <w:rPr>
        <w:b/>
        <w:color w:val="365F91" w:themeColor="accent1" w:themeShade="BF"/>
        <w:sz w:val="36"/>
      </w:rPr>
      <w:t xml:space="preserve">Arctic Spatial Data Infrastructure </w:t>
    </w:r>
    <w:r>
      <w:rPr>
        <w:b/>
        <w:color w:val="365F91" w:themeColor="accent1" w:themeShade="BF"/>
        <w:sz w:val="36"/>
      </w:rPr>
      <w:t>Implementation</w:t>
    </w:r>
    <w:r w:rsidRPr="00E30ECD">
      <w:rPr>
        <w:b/>
        <w:color w:val="365F91" w:themeColor="accent1" w:themeShade="BF"/>
        <w:sz w:val="36"/>
      </w:rPr>
      <w:t xml:space="preserve"> Plan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0FFB"/>
    <w:multiLevelType w:val="hybridMultilevel"/>
    <w:tmpl w:val="7D5CBC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A304A"/>
    <w:multiLevelType w:val="hybridMultilevel"/>
    <w:tmpl w:val="938CF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10743"/>
    <w:multiLevelType w:val="hybridMultilevel"/>
    <w:tmpl w:val="99C6CE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A601F2"/>
    <w:multiLevelType w:val="hybridMultilevel"/>
    <w:tmpl w:val="C09A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A27141"/>
    <w:multiLevelType w:val="hybridMultilevel"/>
    <w:tmpl w:val="4B06B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BC2654"/>
    <w:multiLevelType w:val="hybridMultilevel"/>
    <w:tmpl w:val="3FEE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D149FE"/>
    <w:multiLevelType w:val="hybridMultilevel"/>
    <w:tmpl w:val="D248916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nsid w:val="229032EC"/>
    <w:multiLevelType w:val="hybridMultilevel"/>
    <w:tmpl w:val="6C28BDC6"/>
    <w:lvl w:ilvl="0" w:tplc="1270C47C">
      <w:start w:val="1"/>
      <w:numFmt w:val="bullet"/>
      <w:lvlText w:val="."/>
      <w:lvlJc w:val="left"/>
      <w:pPr>
        <w:ind w:left="360" w:hanging="360"/>
      </w:pPr>
      <w:rPr>
        <w:rFonts w:ascii="ESRI Cartography" w:hAnsi="ESRI Cartography"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3647DFD"/>
    <w:multiLevelType w:val="hybridMultilevel"/>
    <w:tmpl w:val="019AE12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27AC3B7C"/>
    <w:multiLevelType w:val="hybridMultilevel"/>
    <w:tmpl w:val="863635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0F7153"/>
    <w:multiLevelType w:val="hybridMultilevel"/>
    <w:tmpl w:val="85C6A358"/>
    <w:lvl w:ilvl="0" w:tplc="FDE62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9221A1"/>
    <w:multiLevelType w:val="hybridMultilevel"/>
    <w:tmpl w:val="A502D144"/>
    <w:lvl w:ilvl="0" w:tplc="0409000F">
      <w:start w:val="1"/>
      <w:numFmt w:val="decimal"/>
      <w:lvlText w:val="%1."/>
      <w:lvlJc w:val="left"/>
      <w:pPr>
        <w:ind w:left="1080" w:hanging="360"/>
      </w:pPr>
      <w:rPr>
        <w:rFonts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nsid w:val="29194CC0"/>
    <w:multiLevelType w:val="hybridMultilevel"/>
    <w:tmpl w:val="5FC68AFC"/>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D3508A0"/>
    <w:multiLevelType w:val="multilevel"/>
    <w:tmpl w:val="0F44E5E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nsid w:val="2D3574EE"/>
    <w:multiLevelType w:val="hybridMultilevel"/>
    <w:tmpl w:val="4A8C3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EA11E7"/>
    <w:multiLevelType w:val="hybridMultilevel"/>
    <w:tmpl w:val="85C6A358"/>
    <w:lvl w:ilvl="0" w:tplc="FDE62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C01793"/>
    <w:multiLevelType w:val="hybridMultilevel"/>
    <w:tmpl w:val="375E60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2C6B10"/>
    <w:multiLevelType w:val="hybridMultilevel"/>
    <w:tmpl w:val="0DAAB19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1BE5735"/>
    <w:multiLevelType w:val="hybridMultilevel"/>
    <w:tmpl w:val="CBFADF18"/>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9">
    <w:nsid w:val="45120571"/>
    <w:multiLevelType w:val="hybridMultilevel"/>
    <w:tmpl w:val="F5C89DB2"/>
    <w:lvl w:ilvl="0" w:tplc="3CCCE52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56E47F1"/>
    <w:multiLevelType w:val="hybridMultilevel"/>
    <w:tmpl w:val="B59EEA3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1">
    <w:nsid w:val="46AC7652"/>
    <w:multiLevelType w:val="hybridMultilevel"/>
    <w:tmpl w:val="F0E6374A"/>
    <w:lvl w:ilvl="0" w:tplc="739209C0">
      <w:start w:val="1"/>
      <w:numFmt w:val="bullet"/>
      <w:lvlText w:val="4"/>
      <w:lvlJc w:val="left"/>
      <w:pPr>
        <w:ind w:left="360" w:hanging="360"/>
      </w:pPr>
      <w:rPr>
        <w:rFonts w:ascii="ESRI Cartography" w:hAnsi="ESRI Cartography"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B7E5643"/>
    <w:multiLevelType w:val="hybridMultilevel"/>
    <w:tmpl w:val="10BE8B9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D2A0137"/>
    <w:multiLevelType w:val="hybridMultilevel"/>
    <w:tmpl w:val="ACB2D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459A85"/>
    <w:multiLevelType w:val="multilevel"/>
    <w:tmpl w:val="00000001"/>
    <w:name w:val="HTML-List1"/>
    <w:lvl w:ilvl="0">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53459A86"/>
    <w:multiLevelType w:val="multilevel"/>
    <w:tmpl w:val="00000002"/>
    <w:name w:val="HTML-List2"/>
    <w:lvl w:ilvl="0">
      <w:start w:val="1"/>
      <w:numFmt w:val="bullet"/>
      <w:lvlText w:val="·"/>
      <w:lvlJc w:val="left"/>
      <w:rPr>
        <w:rFonts w:ascii="Symbol" w:hAnsi="Symbol" w:cs="Symbol"/>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53459A87"/>
    <w:multiLevelType w:val="multilevel"/>
    <w:tmpl w:val="00000003"/>
    <w:name w:val="HTML-List3"/>
    <w:lvl w:ilvl="0">
      <w:start w:val="2"/>
      <w:numFmt w:val="decimal"/>
      <w:lvlText w:val="%1."/>
      <w:lvlJc w:val="left"/>
    </w:lvl>
    <w:lvl w:ilvl="1">
      <w:start w:val="2"/>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53459A88"/>
    <w:multiLevelType w:val="multilevel"/>
    <w:tmpl w:val="00000004"/>
    <w:name w:val="HTML-List4"/>
    <w:lvl w:ilvl="0">
      <w:start w:val="1"/>
      <w:numFmt w:val="bullet"/>
      <w:lvlText w:val="·"/>
      <w:lvlJc w:val="left"/>
      <w:rPr>
        <w:rFonts w:ascii="Symbol" w:hAnsi="Symbol" w:cs="Symbol"/>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53459A89"/>
    <w:multiLevelType w:val="multilevel"/>
    <w:tmpl w:val="00000005"/>
    <w:name w:val="HTML-List5"/>
    <w:lvl w:ilvl="0">
      <w:numFmt w:val="decimal"/>
      <w:lvlText w:val="%1."/>
      <w:lvlJc w:val="left"/>
    </w:lvl>
    <w:lvl w:ilvl="1">
      <w:start w:val="3"/>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53459A8A"/>
    <w:multiLevelType w:val="multilevel"/>
    <w:tmpl w:val="00000006"/>
    <w:name w:val="HTML-List6"/>
    <w:lvl w:ilvl="0">
      <w:start w:val="1"/>
      <w:numFmt w:val="bullet"/>
      <w:lvlText w:val="·"/>
      <w:lvlJc w:val="left"/>
      <w:rPr>
        <w:rFonts w:ascii="Symbol" w:hAnsi="Symbol" w:cs="Symbol"/>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53459A8B"/>
    <w:multiLevelType w:val="multilevel"/>
    <w:tmpl w:val="00000007"/>
    <w:name w:val="HTML-List7"/>
    <w:lvl w:ilvl="0">
      <w:start w:val="4"/>
      <w:numFmt w:val="decimal"/>
      <w:lvlText w:val="%1."/>
      <w:lvlJc w:val="left"/>
    </w:lvl>
    <w:lvl w:ilvl="1">
      <w:start w:val="4"/>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5CDF2976"/>
    <w:multiLevelType w:val="hybridMultilevel"/>
    <w:tmpl w:val="BFE8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C425E1"/>
    <w:multiLevelType w:val="hybridMultilevel"/>
    <w:tmpl w:val="B65EE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893E6B"/>
    <w:multiLevelType w:val="hybridMultilevel"/>
    <w:tmpl w:val="7CB0DC9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E0D3662"/>
    <w:multiLevelType w:val="hybridMultilevel"/>
    <w:tmpl w:val="0866A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1F3D11"/>
    <w:multiLevelType w:val="hybridMultilevel"/>
    <w:tmpl w:val="D9227360"/>
    <w:lvl w:ilvl="0" w:tplc="25A47E8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3850FCC"/>
    <w:multiLevelType w:val="hybridMultilevel"/>
    <w:tmpl w:val="85C6A358"/>
    <w:lvl w:ilvl="0" w:tplc="FDE62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194179"/>
    <w:multiLevelType w:val="hybridMultilevel"/>
    <w:tmpl w:val="07DA82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nsid w:val="7AAC6960"/>
    <w:multiLevelType w:val="hybridMultilevel"/>
    <w:tmpl w:val="C1E03568"/>
    <w:lvl w:ilvl="0" w:tplc="ECAE680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DC13AFC"/>
    <w:multiLevelType w:val="hybridMultilevel"/>
    <w:tmpl w:val="6AEC7C26"/>
    <w:lvl w:ilvl="0" w:tplc="CFC8A3DA">
      <w:start w:val="1"/>
      <w:numFmt w:val="bullet"/>
      <w:lvlText w:val="."/>
      <w:lvlJc w:val="left"/>
      <w:pPr>
        <w:ind w:left="360" w:hanging="360"/>
      </w:pPr>
      <w:rPr>
        <w:rFonts w:ascii="ESRI Cartography" w:hAnsi="ESRI Cartography"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5"/>
  </w:num>
  <w:num w:numId="3">
    <w:abstractNumId w:val="1"/>
  </w:num>
  <w:num w:numId="4">
    <w:abstractNumId w:val="31"/>
  </w:num>
  <w:num w:numId="5">
    <w:abstractNumId w:val="11"/>
  </w:num>
  <w:num w:numId="6">
    <w:abstractNumId w:val="8"/>
  </w:num>
  <w:num w:numId="7">
    <w:abstractNumId w:val="22"/>
  </w:num>
  <w:num w:numId="8">
    <w:abstractNumId w:val="37"/>
  </w:num>
  <w:num w:numId="9">
    <w:abstractNumId w:val="1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10"/>
  </w:num>
  <w:num w:numId="13">
    <w:abstractNumId w:val="15"/>
  </w:num>
  <w:num w:numId="14">
    <w:abstractNumId w:val="12"/>
  </w:num>
  <w:num w:numId="15">
    <w:abstractNumId w:val="33"/>
  </w:num>
  <w:num w:numId="16">
    <w:abstractNumId w:val="9"/>
  </w:num>
  <w:num w:numId="17">
    <w:abstractNumId w:val="16"/>
  </w:num>
  <w:num w:numId="18">
    <w:abstractNumId w:val="0"/>
  </w:num>
  <w:num w:numId="19">
    <w:abstractNumId w:val="2"/>
  </w:num>
  <w:num w:numId="20">
    <w:abstractNumId w:val="34"/>
  </w:num>
  <w:num w:numId="21">
    <w:abstractNumId w:val="6"/>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38"/>
  </w:num>
  <w:num w:numId="25">
    <w:abstractNumId w:val="17"/>
  </w:num>
  <w:num w:numId="26">
    <w:abstractNumId w:val="3"/>
  </w:num>
  <w:num w:numId="27">
    <w:abstractNumId w:val="32"/>
  </w:num>
  <w:num w:numId="28">
    <w:abstractNumId w:val="23"/>
  </w:num>
  <w:num w:numId="29">
    <w:abstractNumId w:val="4"/>
  </w:num>
  <w:num w:numId="30">
    <w:abstractNumId w:val="19"/>
  </w:num>
  <w:num w:numId="31">
    <w:abstractNumId w:val="21"/>
  </w:num>
  <w:num w:numId="32">
    <w:abstractNumId w:val="7"/>
  </w:num>
  <w:num w:numId="33">
    <w:abstractNumId w:val="3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D4C"/>
    <w:rsid w:val="000011C4"/>
    <w:rsid w:val="00001ECE"/>
    <w:rsid w:val="00002CF4"/>
    <w:rsid w:val="00003F20"/>
    <w:rsid w:val="00004E2E"/>
    <w:rsid w:val="00006FA4"/>
    <w:rsid w:val="00013D5E"/>
    <w:rsid w:val="000142E3"/>
    <w:rsid w:val="0001582F"/>
    <w:rsid w:val="00020C9F"/>
    <w:rsid w:val="00022C73"/>
    <w:rsid w:val="00026E2A"/>
    <w:rsid w:val="000318A6"/>
    <w:rsid w:val="0003217E"/>
    <w:rsid w:val="000327D7"/>
    <w:rsid w:val="000365FB"/>
    <w:rsid w:val="00037454"/>
    <w:rsid w:val="000378B5"/>
    <w:rsid w:val="000411EC"/>
    <w:rsid w:val="000459DC"/>
    <w:rsid w:val="00045C0B"/>
    <w:rsid w:val="00045F8C"/>
    <w:rsid w:val="00050EE2"/>
    <w:rsid w:val="00051533"/>
    <w:rsid w:val="00055294"/>
    <w:rsid w:val="00056670"/>
    <w:rsid w:val="00060E99"/>
    <w:rsid w:val="00062FB7"/>
    <w:rsid w:val="000631EF"/>
    <w:rsid w:val="00063839"/>
    <w:rsid w:val="00063C6A"/>
    <w:rsid w:val="0006595D"/>
    <w:rsid w:val="0007257F"/>
    <w:rsid w:val="00072F26"/>
    <w:rsid w:val="00073410"/>
    <w:rsid w:val="0007462C"/>
    <w:rsid w:val="00075F42"/>
    <w:rsid w:val="00077CFA"/>
    <w:rsid w:val="00077D29"/>
    <w:rsid w:val="00080101"/>
    <w:rsid w:val="00080725"/>
    <w:rsid w:val="0008190F"/>
    <w:rsid w:val="00082988"/>
    <w:rsid w:val="00083078"/>
    <w:rsid w:val="00084E89"/>
    <w:rsid w:val="00085083"/>
    <w:rsid w:val="00087DE1"/>
    <w:rsid w:val="00090A0F"/>
    <w:rsid w:val="000940A7"/>
    <w:rsid w:val="0009508A"/>
    <w:rsid w:val="00096BAF"/>
    <w:rsid w:val="000A581A"/>
    <w:rsid w:val="000A59D5"/>
    <w:rsid w:val="000B17BE"/>
    <w:rsid w:val="000B57B1"/>
    <w:rsid w:val="000B7978"/>
    <w:rsid w:val="000C119D"/>
    <w:rsid w:val="000C1313"/>
    <w:rsid w:val="000C1A25"/>
    <w:rsid w:val="000C228C"/>
    <w:rsid w:val="000D0A19"/>
    <w:rsid w:val="000D2729"/>
    <w:rsid w:val="000E36E7"/>
    <w:rsid w:val="000E42B2"/>
    <w:rsid w:val="000E5C2F"/>
    <w:rsid w:val="000F2BF9"/>
    <w:rsid w:val="000F352D"/>
    <w:rsid w:val="000F40A8"/>
    <w:rsid w:val="000F4E66"/>
    <w:rsid w:val="000F722D"/>
    <w:rsid w:val="00106205"/>
    <w:rsid w:val="0010789C"/>
    <w:rsid w:val="001078A2"/>
    <w:rsid w:val="00110F9A"/>
    <w:rsid w:val="00111E3A"/>
    <w:rsid w:val="00115E96"/>
    <w:rsid w:val="001224CF"/>
    <w:rsid w:val="00125FA4"/>
    <w:rsid w:val="00130B80"/>
    <w:rsid w:val="001314B2"/>
    <w:rsid w:val="00131E1D"/>
    <w:rsid w:val="001328B6"/>
    <w:rsid w:val="00133FBB"/>
    <w:rsid w:val="001446E2"/>
    <w:rsid w:val="001507A3"/>
    <w:rsid w:val="00152D8F"/>
    <w:rsid w:val="001569BA"/>
    <w:rsid w:val="0016102C"/>
    <w:rsid w:val="0016168C"/>
    <w:rsid w:val="00161A24"/>
    <w:rsid w:val="00162698"/>
    <w:rsid w:val="001704E7"/>
    <w:rsid w:val="00170786"/>
    <w:rsid w:val="001747C1"/>
    <w:rsid w:val="00174C1D"/>
    <w:rsid w:val="00184822"/>
    <w:rsid w:val="0019012D"/>
    <w:rsid w:val="00191EDE"/>
    <w:rsid w:val="00191FE5"/>
    <w:rsid w:val="0019337B"/>
    <w:rsid w:val="00194CF4"/>
    <w:rsid w:val="001977BB"/>
    <w:rsid w:val="001A1387"/>
    <w:rsid w:val="001A3B88"/>
    <w:rsid w:val="001A4604"/>
    <w:rsid w:val="001B542E"/>
    <w:rsid w:val="001C0FF2"/>
    <w:rsid w:val="001C2C42"/>
    <w:rsid w:val="001C7385"/>
    <w:rsid w:val="001D15B3"/>
    <w:rsid w:val="001D311A"/>
    <w:rsid w:val="001D5D5A"/>
    <w:rsid w:val="001E03B8"/>
    <w:rsid w:val="001E0DCA"/>
    <w:rsid w:val="001E1A74"/>
    <w:rsid w:val="001E2453"/>
    <w:rsid w:val="001E6A67"/>
    <w:rsid w:val="001F53CA"/>
    <w:rsid w:val="001F7F5C"/>
    <w:rsid w:val="00200374"/>
    <w:rsid w:val="00203874"/>
    <w:rsid w:val="0020579B"/>
    <w:rsid w:val="00213DC0"/>
    <w:rsid w:val="002153B2"/>
    <w:rsid w:val="00215D77"/>
    <w:rsid w:val="00216330"/>
    <w:rsid w:val="002206BC"/>
    <w:rsid w:val="002208DA"/>
    <w:rsid w:val="002212C2"/>
    <w:rsid w:val="00221BCE"/>
    <w:rsid w:val="00222D16"/>
    <w:rsid w:val="00224C28"/>
    <w:rsid w:val="002250E2"/>
    <w:rsid w:val="00226CFC"/>
    <w:rsid w:val="002277EF"/>
    <w:rsid w:val="00231195"/>
    <w:rsid w:val="002351BE"/>
    <w:rsid w:val="002432F4"/>
    <w:rsid w:val="0024429B"/>
    <w:rsid w:val="002452DC"/>
    <w:rsid w:val="00245C1B"/>
    <w:rsid w:val="00253AA7"/>
    <w:rsid w:val="00257CEF"/>
    <w:rsid w:val="00260909"/>
    <w:rsid w:val="00265213"/>
    <w:rsid w:val="00273D66"/>
    <w:rsid w:val="00274A46"/>
    <w:rsid w:val="002766FC"/>
    <w:rsid w:val="00276A65"/>
    <w:rsid w:val="00281B90"/>
    <w:rsid w:val="00283C08"/>
    <w:rsid w:val="00283E53"/>
    <w:rsid w:val="00284472"/>
    <w:rsid w:val="002852F6"/>
    <w:rsid w:val="00286771"/>
    <w:rsid w:val="00292D00"/>
    <w:rsid w:val="00294881"/>
    <w:rsid w:val="002A173A"/>
    <w:rsid w:val="002A1E4E"/>
    <w:rsid w:val="002B18C7"/>
    <w:rsid w:val="002B2279"/>
    <w:rsid w:val="002B5AE4"/>
    <w:rsid w:val="002B5E72"/>
    <w:rsid w:val="002C133A"/>
    <w:rsid w:val="002C25C1"/>
    <w:rsid w:val="002C7485"/>
    <w:rsid w:val="002C76D3"/>
    <w:rsid w:val="002D0482"/>
    <w:rsid w:val="002D1740"/>
    <w:rsid w:val="002D350D"/>
    <w:rsid w:val="002D7F13"/>
    <w:rsid w:val="002E038F"/>
    <w:rsid w:val="002E5E62"/>
    <w:rsid w:val="002E6363"/>
    <w:rsid w:val="002E69D0"/>
    <w:rsid w:val="002E69DF"/>
    <w:rsid w:val="002F0266"/>
    <w:rsid w:val="002F0C51"/>
    <w:rsid w:val="002F3A08"/>
    <w:rsid w:val="002F3F35"/>
    <w:rsid w:val="00300A1C"/>
    <w:rsid w:val="00301333"/>
    <w:rsid w:val="00301AE6"/>
    <w:rsid w:val="003020C3"/>
    <w:rsid w:val="00305667"/>
    <w:rsid w:val="0030656B"/>
    <w:rsid w:val="003200D4"/>
    <w:rsid w:val="0032187B"/>
    <w:rsid w:val="00321B95"/>
    <w:rsid w:val="003226FD"/>
    <w:rsid w:val="00325092"/>
    <w:rsid w:val="00330335"/>
    <w:rsid w:val="0033046C"/>
    <w:rsid w:val="0033423E"/>
    <w:rsid w:val="003345A2"/>
    <w:rsid w:val="00334F02"/>
    <w:rsid w:val="00335A91"/>
    <w:rsid w:val="00340091"/>
    <w:rsid w:val="0034478C"/>
    <w:rsid w:val="00344CF0"/>
    <w:rsid w:val="0034634A"/>
    <w:rsid w:val="00346D4C"/>
    <w:rsid w:val="003546CB"/>
    <w:rsid w:val="00355E5E"/>
    <w:rsid w:val="00356B7E"/>
    <w:rsid w:val="00365117"/>
    <w:rsid w:val="003664BC"/>
    <w:rsid w:val="003678D6"/>
    <w:rsid w:val="00371BCA"/>
    <w:rsid w:val="00382D7D"/>
    <w:rsid w:val="00382DFC"/>
    <w:rsid w:val="003926FC"/>
    <w:rsid w:val="00395F7F"/>
    <w:rsid w:val="00396C92"/>
    <w:rsid w:val="003A59E6"/>
    <w:rsid w:val="003B0E40"/>
    <w:rsid w:val="003B4795"/>
    <w:rsid w:val="003B4C49"/>
    <w:rsid w:val="003B54C6"/>
    <w:rsid w:val="003C492B"/>
    <w:rsid w:val="003C525B"/>
    <w:rsid w:val="003C5AD7"/>
    <w:rsid w:val="003C66DD"/>
    <w:rsid w:val="003C79FA"/>
    <w:rsid w:val="003C7A64"/>
    <w:rsid w:val="003D2BCC"/>
    <w:rsid w:val="003D6657"/>
    <w:rsid w:val="003D71FF"/>
    <w:rsid w:val="003E34D5"/>
    <w:rsid w:val="003E4784"/>
    <w:rsid w:val="003E4C1B"/>
    <w:rsid w:val="003E53FC"/>
    <w:rsid w:val="003E66E1"/>
    <w:rsid w:val="003F05F5"/>
    <w:rsid w:val="003F2A1F"/>
    <w:rsid w:val="003F5EBE"/>
    <w:rsid w:val="00400E74"/>
    <w:rsid w:val="00420023"/>
    <w:rsid w:val="004219A4"/>
    <w:rsid w:val="004232B2"/>
    <w:rsid w:val="00425928"/>
    <w:rsid w:val="00426EBC"/>
    <w:rsid w:val="00430B18"/>
    <w:rsid w:val="00432FEE"/>
    <w:rsid w:val="00436CE6"/>
    <w:rsid w:val="00440DDF"/>
    <w:rsid w:val="00442597"/>
    <w:rsid w:val="00444E31"/>
    <w:rsid w:val="00445132"/>
    <w:rsid w:val="00451653"/>
    <w:rsid w:val="004528D1"/>
    <w:rsid w:val="00462884"/>
    <w:rsid w:val="00465BAE"/>
    <w:rsid w:val="00472657"/>
    <w:rsid w:val="004742C9"/>
    <w:rsid w:val="00482857"/>
    <w:rsid w:val="004855B5"/>
    <w:rsid w:val="0048669A"/>
    <w:rsid w:val="004869C0"/>
    <w:rsid w:val="004932D5"/>
    <w:rsid w:val="004A1261"/>
    <w:rsid w:val="004A4725"/>
    <w:rsid w:val="004A5275"/>
    <w:rsid w:val="004B06D2"/>
    <w:rsid w:val="004B49B4"/>
    <w:rsid w:val="004B67E3"/>
    <w:rsid w:val="004B7DAC"/>
    <w:rsid w:val="004C08C6"/>
    <w:rsid w:val="004C0FD5"/>
    <w:rsid w:val="004C1293"/>
    <w:rsid w:val="004C26E9"/>
    <w:rsid w:val="004C3F2F"/>
    <w:rsid w:val="004C4B05"/>
    <w:rsid w:val="004C5C01"/>
    <w:rsid w:val="004C6846"/>
    <w:rsid w:val="004D41A9"/>
    <w:rsid w:val="004E210B"/>
    <w:rsid w:val="004E3DB4"/>
    <w:rsid w:val="004E3EE5"/>
    <w:rsid w:val="004E46F7"/>
    <w:rsid w:val="004E4AA7"/>
    <w:rsid w:val="004E7BC1"/>
    <w:rsid w:val="004F0671"/>
    <w:rsid w:val="004F2406"/>
    <w:rsid w:val="005054E2"/>
    <w:rsid w:val="0050565A"/>
    <w:rsid w:val="00505BCC"/>
    <w:rsid w:val="005113A2"/>
    <w:rsid w:val="00513819"/>
    <w:rsid w:val="005255F0"/>
    <w:rsid w:val="00525F73"/>
    <w:rsid w:val="00526261"/>
    <w:rsid w:val="005275B4"/>
    <w:rsid w:val="00527CD3"/>
    <w:rsid w:val="00533C0F"/>
    <w:rsid w:val="005357DC"/>
    <w:rsid w:val="00536ECC"/>
    <w:rsid w:val="00537B4D"/>
    <w:rsid w:val="00540CFD"/>
    <w:rsid w:val="005425BD"/>
    <w:rsid w:val="00547642"/>
    <w:rsid w:val="0055180A"/>
    <w:rsid w:val="0055728A"/>
    <w:rsid w:val="00561959"/>
    <w:rsid w:val="00561E2E"/>
    <w:rsid w:val="00563085"/>
    <w:rsid w:val="0056461F"/>
    <w:rsid w:val="00576AC1"/>
    <w:rsid w:val="00580B91"/>
    <w:rsid w:val="00582A8A"/>
    <w:rsid w:val="0058320A"/>
    <w:rsid w:val="005900BF"/>
    <w:rsid w:val="00590EE3"/>
    <w:rsid w:val="00593C27"/>
    <w:rsid w:val="005A1710"/>
    <w:rsid w:val="005A2D4C"/>
    <w:rsid w:val="005B1348"/>
    <w:rsid w:val="005B65C6"/>
    <w:rsid w:val="005C0D15"/>
    <w:rsid w:val="005C3121"/>
    <w:rsid w:val="005C390F"/>
    <w:rsid w:val="005C5AF5"/>
    <w:rsid w:val="005C793F"/>
    <w:rsid w:val="005C7B08"/>
    <w:rsid w:val="005D17AC"/>
    <w:rsid w:val="005D5439"/>
    <w:rsid w:val="005E3A8B"/>
    <w:rsid w:val="005E51E8"/>
    <w:rsid w:val="005E7666"/>
    <w:rsid w:val="005F1444"/>
    <w:rsid w:val="005F4280"/>
    <w:rsid w:val="005F6C12"/>
    <w:rsid w:val="006021F0"/>
    <w:rsid w:val="00604B8F"/>
    <w:rsid w:val="006107F3"/>
    <w:rsid w:val="00612892"/>
    <w:rsid w:val="00614882"/>
    <w:rsid w:val="00620082"/>
    <w:rsid w:val="00623B13"/>
    <w:rsid w:val="006258EA"/>
    <w:rsid w:val="006305A9"/>
    <w:rsid w:val="00633078"/>
    <w:rsid w:val="00635B0F"/>
    <w:rsid w:val="0063722E"/>
    <w:rsid w:val="0064011D"/>
    <w:rsid w:val="00644142"/>
    <w:rsid w:val="006452FA"/>
    <w:rsid w:val="0064758A"/>
    <w:rsid w:val="006520E7"/>
    <w:rsid w:val="006554C1"/>
    <w:rsid w:val="00655713"/>
    <w:rsid w:val="006640E9"/>
    <w:rsid w:val="006658C8"/>
    <w:rsid w:val="0066735C"/>
    <w:rsid w:val="00667C2F"/>
    <w:rsid w:val="006735D7"/>
    <w:rsid w:val="006747C8"/>
    <w:rsid w:val="00682982"/>
    <w:rsid w:val="006849EE"/>
    <w:rsid w:val="00684EAA"/>
    <w:rsid w:val="00686F26"/>
    <w:rsid w:val="0069123A"/>
    <w:rsid w:val="00693F80"/>
    <w:rsid w:val="006971F6"/>
    <w:rsid w:val="006979A3"/>
    <w:rsid w:val="006A0FDB"/>
    <w:rsid w:val="006A345F"/>
    <w:rsid w:val="006B2A4A"/>
    <w:rsid w:val="006B706A"/>
    <w:rsid w:val="006B7BB8"/>
    <w:rsid w:val="006C44D5"/>
    <w:rsid w:val="006C5BC3"/>
    <w:rsid w:val="006D13EF"/>
    <w:rsid w:val="006D5129"/>
    <w:rsid w:val="006D677D"/>
    <w:rsid w:val="006D7B14"/>
    <w:rsid w:val="006E1840"/>
    <w:rsid w:val="006E636E"/>
    <w:rsid w:val="006E73AB"/>
    <w:rsid w:val="006F363B"/>
    <w:rsid w:val="006F3E08"/>
    <w:rsid w:val="0070194E"/>
    <w:rsid w:val="007067A0"/>
    <w:rsid w:val="00710947"/>
    <w:rsid w:val="00713461"/>
    <w:rsid w:val="0071503B"/>
    <w:rsid w:val="007205E9"/>
    <w:rsid w:val="00722F3F"/>
    <w:rsid w:val="00724956"/>
    <w:rsid w:val="007254B1"/>
    <w:rsid w:val="007274EF"/>
    <w:rsid w:val="0072793A"/>
    <w:rsid w:val="00735046"/>
    <w:rsid w:val="007378AE"/>
    <w:rsid w:val="00741B43"/>
    <w:rsid w:val="00741EA3"/>
    <w:rsid w:val="00744001"/>
    <w:rsid w:val="007446AB"/>
    <w:rsid w:val="00747F67"/>
    <w:rsid w:val="0075457B"/>
    <w:rsid w:val="00755F47"/>
    <w:rsid w:val="00756006"/>
    <w:rsid w:val="00763A90"/>
    <w:rsid w:val="0076400E"/>
    <w:rsid w:val="00767A4B"/>
    <w:rsid w:val="007706D0"/>
    <w:rsid w:val="00770EB3"/>
    <w:rsid w:val="007734CB"/>
    <w:rsid w:val="00776229"/>
    <w:rsid w:val="00776539"/>
    <w:rsid w:val="00777419"/>
    <w:rsid w:val="00777B37"/>
    <w:rsid w:val="00786524"/>
    <w:rsid w:val="00792D5E"/>
    <w:rsid w:val="007A2CDB"/>
    <w:rsid w:val="007A4D53"/>
    <w:rsid w:val="007A59DD"/>
    <w:rsid w:val="007A7366"/>
    <w:rsid w:val="007A754D"/>
    <w:rsid w:val="007A7B36"/>
    <w:rsid w:val="007B0405"/>
    <w:rsid w:val="007B3A1F"/>
    <w:rsid w:val="007B7FD7"/>
    <w:rsid w:val="007C36AD"/>
    <w:rsid w:val="007C51AE"/>
    <w:rsid w:val="007C5D83"/>
    <w:rsid w:val="007C64D6"/>
    <w:rsid w:val="007C72FC"/>
    <w:rsid w:val="007D123E"/>
    <w:rsid w:val="007D248C"/>
    <w:rsid w:val="007D502C"/>
    <w:rsid w:val="007D520B"/>
    <w:rsid w:val="007F0227"/>
    <w:rsid w:val="007F3E2F"/>
    <w:rsid w:val="00802359"/>
    <w:rsid w:val="00804175"/>
    <w:rsid w:val="00804519"/>
    <w:rsid w:val="00806346"/>
    <w:rsid w:val="00807C8E"/>
    <w:rsid w:val="008103D0"/>
    <w:rsid w:val="00810F09"/>
    <w:rsid w:val="00811350"/>
    <w:rsid w:val="0081162A"/>
    <w:rsid w:val="00811B34"/>
    <w:rsid w:val="008132C8"/>
    <w:rsid w:val="008133B8"/>
    <w:rsid w:val="00813582"/>
    <w:rsid w:val="008141B7"/>
    <w:rsid w:val="00815024"/>
    <w:rsid w:val="0081608B"/>
    <w:rsid w:val="00817FE9"/>
    <w:rsid w:val="008317D5"/>
    <w:rsid w:val="00831C1B"/>
    <w:rsid w:val="00833B0E"/>
    <w:rsid w:val="008378BB"/>
    <w:rsid w:val="00846455"/>
    <w:rsid w:val="00850287"/>
    <w:rsid w:val="00851C65"/>
    <w:rsid w:val="00860332"/>
    <w:rsid w:val="008609A0"/>
    <w:rsid w:val="00860A21"/>
    <w:rsid w:val="0086181F"/>
    <w:rsid w:val="00862A93"/>
    <w:rsid w:val="00866E62"/>
    <w:rsid w:val="00867A70"/>
    <w:rsid w:val="0087159A"/>
    <w:rsid w:val="00871E53"/>
    <w:rsid w:val="008743CE"/>
    <w:rsid w:val="00874FBD"/>
    <w:rsid w:val="0087538E"/>
    <w:rsid w:val="00876E10"/>
    <w:rsid w:val="008823A4"/>
    <w:rsid w:val="00886649"/>
    <w:rsid w:val="00891A79"/>
    <w:rsid w:val="00892AC1"/>
    <w:rsid w:val="00892C69"/>
    <w:rsid w:val="008B593E"/>
    <w:rsid w:val="008B60C2"/>
    <w:rsid w:val="008B663A"/>
    <w:rsid w:val="008B7206"/>
    <w:rsid w:val="008B7DFF"/>
    <w:rsid w:val="008C6554"/>
    <w:rsid w:val="008C75C4"/>
    <w:rsid w:val="008D0306"/>
    <w:rsid w:val="008D047D"/>
    <w:rsid w:val="008D0CCB"/>
    <w:rsid w:val="008D1239"/>
    <w:rsid w:val="008D29EF"/>
    <w:rsid w:val="008D3707"/>
    <w:rsid w:val="008D551A"/>
    <w:rsid w:val="008E1DE8"/>
    <w:rsid w:val="008E4E0F"/>
    <w:rsid w:val="008F0784"/>
    <w:rsid w:val="008F5CEC"/>
    <w:rsid w:val="008F5CF6"/>
    <w:rsid w:val="009033D0"/>
    <w:rsid w:val="00910FBB"/>
    <w:rsid w:val="00912310"/>
    <w:rsid w:val="009219F8"/>
    <w:rsid w:val="00922CD5"/>
    <w:rsid w:val="00923B19"/>
    <w:rsid w:val="009321C2"/>
    <w:rsid w:val="00941A4F"/>
    <w:rsid w:val="009443DE"/>
    <w:rsid w:val="0094547B"/>
    <w:rsid w:val="00954FB0"/>
    <w:rsid w:val="009553C3"/>
    <w:rsid w:val="00963456"/>
    <w:rsid w:val="00964354"/>
    <w:rsid w:val="00965B2D"/>
    <w:rsid w:val="00966594"/>
    <w:rsid w:val="00966636"/>
    <w:rsid w:val="00966F46"/>
    <w:rsid w:val="009678B7"/>
    <w:rsid w:val="00973835"/>
    <w:rsid w:val="0097396B"/>
    <w:rsid w:val="00974213"/>
    <w:rsid w:val="00974866"/>
    <w:rsid w:val="009827FB"/>
    <w:rsid w:val="0099315A"/>
    <w:rsid w:val="00996256"/>
    <w:rsid w:val="00996C40"/>
    <w:rsid w:val="00997CBE"/>
    <w:rsid w:val="009A5524"/>
    <w:rsid w:val="009A5B37"/>
    <w:rsid w:val="009A6775"/>
    <w:rsid w:val="009A7BE9"/>
    <w:rsid w:val="009B16B4"/>
    <w:rsid w:val="009B2578"/>
    <w:rsid w:val="009B30E7"/>
    <w:rsid w:val="009B421B"/>
    <w:rsid w:val="009B4AC8"/>
    <w:rsid w:val="009B519C"/>
    <w:rsid w:val="009B6947"/>
    <w:rsid w:val="009B7CFA"/>
    <w:rsid w:val="009C1723"/>
    <w:rsid w:val="009C401E"/>
    <w:rsid w:val="009D0BE9"/>
    <w:rsid w:val="009D5E09"/>
    <w:rsid w:val="009E01B1"/>
    <w:rsid w:val="009E270B"/>
    <w:rsid w:val="009E2BB3"/>
    <w:rsid w:val="009E32A7"/>
    <w:rsid w:val="009E5711"/>
    <w:rsid w:val="009F0980"/>
    <w:rsid w:val="009F2C64"/>
    <w:rsid w:val="009F7AF4"/>
    <w:rsid w:val="00A03F9D"/>
    <w:rsid w:val="00A064C7"/>
    <w:rsid w:val="00A07AA7"/>
    <w:rsid w:val="00A10FE7"/>
    <w:rsid w:val="00A13A5B"/>
    <w:rsid w:val="00A20F5C"/>
    <w:rsid w:val="00A273E8"/>
    <w:rsid w:val="00A3078D"/>
    <w:rsid w:val="00A33594"/>
    <w:rsid w:val="00A3474E"/>
    <w:rsid w:val="00A4042C"/>
    <w:rsid w:val="00A43750"/>
    <w:rsid w:val="00A5310D"/>
    <w:rsid w:val="00A53578"/>
    <w:rsid w:val="00A56E8E"/>
    <w:rsid w:val="00A602A6"/>
    <w:rsid w:val="00A63ECB"/>
    <w:rsid w:val="00A649B8"/>
    <w:rsid w:val="00A6572A"/>
    <w:rsid w:val="00A657F8"/>
    <w:rsid w:val="00A6791E"/>
    <w:rsid w:val="00A70720"/>
    <w:rsid w:val="00A75B86"/>
    <w:rsid w:val="00A85FBC"/>
    <w:rsid w:val="00A927C2"/>
    <w:rsid w:val="00A955B7"/>
    <w:rsid w:val="00AA0C30"/>
    <w:rsid w:val="00AA5819"/>
    <w:rsid w:val="00AB5014"/>
    <w:rsid w:val="00AB5303"/>
    <w:rsid w:val="00AB786A"/>
    <w:rsid w:val="00AC0562"/>
    <w:rsid w:val="00AC09CE"/>
    <w:rsid w:val="00AC0C0C"/>
    <w:rsid w:val="00AC415D"/>
    <w:rsid w:val="00AC4EDF"/>
    <w:rsid w:val="00AC61D2"/>
    <w:rsid w:val="00AC634B"/>
    <w:rsid w:val="00AD0A39"/>
    <w:rsid w:val="00AD11F3"/>
    <w:rsid w:val="00AD2BBA"/>
    <w:rsid w:val="00AE558F"/>
    <w:rsid w:val="00AF41DD"/>
    <w:rsid w:val="00AF50AA"/>
    <w:rsid w:val="00AF65EF"/>
    <w:rsid w:val="00B0175D"/>
    <w:rsid w:val="00B04BF7"/>
    <w:rsid w:val="00B15C9C"/>
    <w:rsid w:val="00B2228C"/>
    <w:rsid w:val="00B255B5"/>
    <w:rsid w:val="00B25883"/>
    <w:rsid w:val="00B26C5F"/>
    <w:rsid w:val="00B26D5C"/>
    <w:rsid w:val="00B33281"/>
    <w:rsid w:val="00B41FE2"/>
    <w:rsid w:val="00B45AA2"/>
    <w:rsid w:val="00B45FB4"/>
    <w:rsid w:val="00B46312"/>
    <w:rsid w:val="00B527E5"/>
    <w:rsid w:val="00B67D09"/>
    <w:rsid w:val="00B7030E"/>
    <w:rsid w:val="00B778D5"/>
    <w:rsid w:val="00B83ED8"/>
    <w:rsid w:val="00B938B6"/>
    <w:rsid w:val="00B93B73"/>
    <w:rsid w:val="00BA0C5D"/>
    <w:rsid w:val="00BA0FF0"/>
    <w:rsid w:val="00BA60A5"/>
    <w:rsid w:val="00BA6191"/>
    <w:rsid w:val="00BA6567"/>
    <w:rsid w:val="00BA70AE"/>
    <w:rsid w:val="00BB36FE"/>
    <w:rsid w:val="00BB44CE"/>
    <w:rsid w:val="00BB4D3C"/>
    <w:rsid w:val="00BB7423"/>
    <w:rsid w:val="00BB7CEF"/>
    <w:rsid w:val="00BC3762"/>
    <w:rsid w:val="00BC3E49"/>
    <w:rsid w:val="00BC49ED"/>
    <w:rsid w:val="00BC71F5"/>
    <w:rsid w:val="00BD0149"/>
    <w:rsid w:val="00BD1020"/>
    <w:rsid w:val="00BD33E8"/>
    <w:rsid w:val="00BD716E"/>
    <w:rsid w:val="00BE1F19"/>
    <w:rsid w:val="00BE240E"/>
    <w:rsid w:val="00BE34BE"/>
    <w:rsid w:val="00BE4203"/>
    <w:rsid w:val="00BF07AD"/>
    <w:rsid w:val="00BF0B52"/>
    <w:rsid w:val="00BF5318"/>
    <w:rsid w:val="00BF6C57"/>
    <w:rsid w:val="00BF73CE"/>
    <w:rsid w:val="00C005FF"/>
    <w:rsid w:val="00C00D58"/>
    <w:rsid w:val="00C01E4E"/>
    <w:rsid w:val="00C03A91"/>
    <w:rsid w:val="00C04932"/>
    <w:rsid w:val="00C05B25"/>
    <w:rsid w:val="00C13BE5"/>
    <w:rsid w:val="00C13D70"/>
    <w:rsid w:val="00C16BD3"/>
    <w:rsid w:val="00C1777A"/>
    <w:rsid w:val="00C17D5A"/>
    <w:rsid w:val="00C17E8F"/>
    <w:rsid w:val="00C20865"/>
    <w:rsid w:val="00C21E38"/>
    <w:rsid w:val="00C22489"/>
    <w:rsid w:val="00C24A38"/>
    <w:rsid w:val="00C255CE"/>
    <w:rsid w:val="00C326EF"/>
    <w:rsid w:val="00C35864"/>
    <w:rsid w:val="00C4025C"/>
    <w:rsid w:val="00C4252A"/>
    <w:rsid w:val="00C46A3E"/>
    <w:rsid w:val="00C47067"/>
    <w:rsid w:val="00C4792C"/>
    <w:rsid w:val="00C55068"/>
    <w:rsid w:val="00C55865"/>
    <w:rsid w:val="00C56CD7"/>
    <w:rsid w:val="00C5793C"/>
    <w:rsid w:val="00C60924"/>
    <w:rsid w:val="00C65668"/>
    <w:rsid w:val="00C718F8"/>
    <w:rsid w:val="00C7519A"/>
    <w:rsid w:val="00C75730"/>
    <w:rsid w:val="00C767D8"/>
    <w:rsid w:val="00C80516"/>
    <w:rsid w:val="00C8133F"/>
    <w:rsid w:val="00C81F21"/>
    <w:rsid w:val="00C829AC"/>
    <w:rsid w:val="00C84008"/>
    <w:rsid w:val="00C86760"/>
    <w:rsid w:val="00C972A1"/>
    <w:rsid w:val="00CA00AA"/>
    <w:rsid w:val="00CA3DBD"/>
    <w:rsid w:val="00CA5857"/>
    <w:rsid w:val="00CA5CCD"/>
    <w:rsid w:val="00CA5F77"/>
    <w:rsid w:val="00CB3786"/>
    <w:rsid w:val="00CB5A85"/>
    <w:rsid w:val="00CC3110"/>
    <w:rsid w:val="00CC316C"/>
    <w:rsid w:val="00CD04A6"/>
    <w:rsid w:val="00CD0F9A"/>
    <w:rsid w:val="00CD2752"/>
    <w:rsid w:val="00CD6C29"/>
    <w:rsid w:val="00CD7174"/>
    <w:rsid w:val="00CE05FA"/>
    <w:rsid w:val="00CE324D"/>
    <w:rsid w:val="00CE6232"/>
    <w:rsid w:val="00CE79C0"/>
    <w:rsid w:val="00CE7B26"/>
    <w:rsid w:val="00CF1FEF"/>
    <w:rsid w:val="00CF46A3"/>
    <w:rsid w:val="00CF4BA9"/>
    <w:rsid w:val="00CF6AA1"/>
    <w:rsid w:val="00D00C82"/>
    <w:rsid w:val="00D02BFB"/>
    <w:rsid w:val="00D12B88"/>
    <w:rsid w:val="00D13949"/>
    <w:rsid w:val="00D13C0D"/>
    <w:rsid w:val="00D154CB"/>
    <w:rsid w:val="00D34C44"/>
    <w:rsid w:val="00D4646E"/>
    <w:rsid w:val="00D4665D"/>
    <w:rsid w:val="00D55DB6"/>
    <w:rsid w:val="00D57409"/>
    <w:rsid w:val="00D5781A"/>
    <w:rsid w:val="00D61BF6"/>
    <w:rsid w:val="00D713F1"/>
    <w:rsid w:val="00D71AD7"/>
    <w:rsid w:val="00D73A05"/>
    <w:rsid w:val="00D759BB"/>
    <w:rsid w:val="00D7628F"/>
    <w:rsid w:val="00D76E61"/>
    <w:rsid w:val="00D8030B"/>
    <w:rsid w:val="00D80FB6"/>
    <w:rsid w:val="00D83B76"/>
    <w:rsid w:val="00D83CC0"/>
    <w:rsid w:val="00D83ED2"/>
    <w:rsid w:val="00D84802"/>
    <w:rsid w:val="00D8715F"/>
    <w:rsid w:val="00D87744"/>
    <w:rsid w:val="00D87E1A"/>
    <w:rsid w:val="00D87EB7"/>
    <w:rsid w:val="00D92A57"/>
    <w:rsid w:val="00D93774"/>
    <w:rsid w:val="00D963A6"/>
    <w:rsid w:val="00DA3A3C"/>
    <w:rsid w:val="00DA66AD"/>
    <w:rsid w:val="00DA76AD"/>
    <w:rsid w:val="00DA7A23"/>
    <w:rsid w:val="00DB51C8"/>
    <w:rsid w:val="00DB5D0D"/>
    <w:rsid w:val="00DB72D3"/>
    <w:rsid w:val="00DB7DBB"/>
    <w:rsid w:val="00DD2AF2"/>
    <w:rsid w:val="00DD5EF0"/>
    <w:rsid w:val="00DE27FC"/>
    <w:rsid w:val="00DE3935"/>
    <w:rsid w:val="00DE5191"/>
    <w:rsid w:val="00DF208D"/>
    <w:rsid w:val="00DF58C6"/>
    <w:rsid w:val="00E00B1D"/>
    <w:rsid w:val="00E0117E"/>
    <w:rsid w:val="00E02B30"/>
    <w:rsid w:val="00E045DF"/>
    <w:rsid w:val="00E058F6"/>
    <w:rsid w:val="00E07E3D"/>
    <w:rsid w:val="00E10644"/>
    <w:rsid w:val="00E10B0C"/>
    <w:rsid w:val="00E13E27"/>
    <w:rsid w:val="00E1464E"/>
    <w:rsid w:val="00E1667A"/>
    <w:rsid w:val="00E16B6F"/>
    <w:rsid w:val="00E171AB"/>
    <w:rsid w:val="00E20F54"/>
    <w:rsid w:val="00E23A27"/>
    <w:rsid w:val="00E24F99"/>
    <w:rsid w:val="00E36137"/>
    <w:rsid w:val="00E45D04"/>
    <w:rsid w:val="00E45FA9"/>
    <w:rsid w:val="00E500FA"/>
    <w:rsid w:val="00E5090A"/>
    <w:rsid w:val="00E5132D"/>
    <w:rsid w:val="00E52D99"/>
    <w:rsid w:val="00E52F55"/>
    <w:rsid w:val="00E60FCF"/>
    <w:rsid w:val="00E617E0"/>
    <w:rsid w:val="00E6195C"/>
    <w:rsid w:val="00E62376"/>
    <w:rsid w:val="00E63818"/>
    <w:rsid w:val="00E63DB5"/>
    <w:rsid w:val="00E654F3"/>
    <w:rsid w:val="00E65728"/>
    <w:rsid w:val="00E67EFD"/>
    <w:rsid w:val="00E72D3D"/>
    <w:rsid w:val="00E73596"/>
    <w:rsid w:val="00E74168"/>
    <w:rsid w:val="00E7496D"/>
    <w:rsid w:val="00E80280"/>
    <w:rsid w:val="00E82D4C"/>
    <w:rsid w:val="00E83E5B"/>
    <w:rsid w:val="00E86AE6"/>
    <w:rsid w:val="00E87E4A"/>
    <w:rsid w:val="00E91387"/>
    <w:rsid w:val="00E925D9"/>
    <w:rsid w:val="00E97B54"/>
    <w:rsid w:val="00EA0739"/>
    <w:rsid w:val="00EA2EF9"/>
    <w:rsid w:val="00EA4172"/>
    <w:rsid w:val="00EA7494"/>
    <w:rsid w:val="00EB0F4E"/>
    <w:rsid w:val="00EB111E"/>
    <w:rsid w:val="00EB22DD"/>
    <w:rsid w:val="00EB2414"/>
    <w:rsid w:val="00EB27E5"/>
    <w:rsid w:val="00EB7B75"/>
    <w:rsid w:val="00EC17CF"/>
    <w:rsid w:val="00EC413E"/>
    <w:rsid w:val="00EC75B2"/>
    <w:rsid w:val="00EC76E7"/>
    <w:rsid w:val="00ED406C"/>
    <w:rsid w:val="00ED4FDE"/>
    <w:rsid w:val="00ED579D"/>
    <w:rsid w:val="00EE1493"/>
    <w:rsid w:val="00EE2B39"/>
    <w:rsid w:val="00EE39C8"/>
    <w:rsid w:val="00EE49B1"/>
    <w:rsid w:val="00EE6213"/>
    <w:rsid w:val="00EE7C6D"/>
    <w:rsid w:val="00EF4EAF"/>
    <w:rsid w:val="00F0015F"/>
    <w:rsid w:val="00F0017E"/>
    <w:rsid w:val="00F01184"/>
    <w:rsid w:val="00F05234"/>
    <w:rsid w:val="00F07193"/>
    <w:rsid w:val="00F1261D"/>
    <w:rsid w:val="00F134BD"/>
    <w:rsid w:val="00F236D4"/>
    <w:rsid w:val="00F23A41"/>
    <w:rsid w:val="00F244A9"/>
    <w:rsid w:val="00F33D27"/>
    <w:rsid w:val="00F34B89"/>
    <w:rsid w:val="00F362BC"/>
    <w:rsid w:val="00F374BE"/>
    <w:rsid w:val="00F412C0"/>
    <w:rsid w:val="00F422D9"/>
    <w:rsid w:val="00F42AF2"/>
    <w:rsid w:val="00F508FD"/>
    <w:rsid w:val="00F51C5A"/>
    <w:rsid w:val="00F5432E"/>
    <w:rsid w:val="00F57E6B"/>
    <w:rsid w:val="00F622F1"/>
    <w:rsid w:val="00F72AB5"/>
    <w:rsid w:val="00F7516E"/>
    <w:rsid w:val="00F76D4A"/>
    <w:rsid w:val="00F80AFC"/>
    <w:rsid w:val="00F845B7"/>
    <w:rsid w:val="00F84CCE"/>
    <w:rsid w:val="00F8501D"/>
    <w:rsid w:val="00F8552F"/>
    <w:rsid w:val="00F8778D"/>
    <w:rsid w:val="00F92F9F"/>
    <w:rsid w:val="00F936B6"/>
    <w:rsid w:val="00F96E64"/>
    <w:rsid w:val="00FA0913"/>
    <w:rsid w:val="00FA7C1C"/>
    <w:rsid w:val="00FB1616"/>
    <w:rsid w:val="00FB1FAC"/>
    <w:rsid w:val="00FB5E05"/>
    <w:rsid w:val="00FB6C7C"/>
    <w:rsid w:val="00FB7147"/>
    <w:rsid w:val="00FC4DA7"/>
    <w:rsid w:val="00FC69A9"/>
    <w:rsid w:val="00FC704E"/>
    <w:rsid w:val="00FC7350"/>
    <w:rsid w:val="00FC737A"/>
    <w:rsid w:val="00FC7B7C"/>
    <w:rsid w:val="00FD0AD4"/>
    <w:rsid w:val="00FD2FEE"/>
    <w:rsid w:val="00FD3250"/>
    <w:rsid w:val="00FE1CE9"/>
    <w:rsid w:val="00FE3265"/>
    <w:rsid w:val="00FF528E"/>
    <w:rsid w:val="00FF5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55B39"/>
  <w14:defaultImageDpi w14:val="96"/>
  <w15:docId w15:val="{AA64C5DB-19A8-427D-82DB-D5DED6B7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Calibri"/>
        <w:color w:val="000000"/>
        <w:sz w:val="24"/>
        <w:szCs w:val="22"/>
        <w:lang w:val="en-US"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BF6"/>
    <w:pPr>
      <w:spacing w:before="120"/>
    </w:pPr>
  </w:style>
  <w:style w:type="paragraph" w:styleId="Heading1">
    <w:name w:val="heading 1"/>
    <w:basedOn w:val="Normal"/>
    <w:next w:val="Normal"/>
    <w:link w:val="Heading1Char"/>
    <w:uiPriority w:val="9"/>
    <w:qFormat/>
    <w:rsid w:val="00CF6AA1"/>
    <w:pPr>
      <w:keepNext/>
      <w:keepLines/>
      <w:spacing w:before="240"/>
      <w:outlineLvl w:val="0"/>
    </w:pPr>
    <w:rPr>
      <w:rFonts w:asciiTheme="majorHAnsi" w:eastAsiaTheme="majorEastAsia" w:hAnsiTheme="majorHAnsi" w:cstheme="majorBidi"/>
      <w:b/>
      <w:bCs/>
      <w:color w:val="365F91" w:themeColor="accent1" w:themeShade="BF"/>
      <w:sz w:val="26"/>
      <w:szCs w:val="28"/>
    </w:rPr>
  </w:style>
  <w:style w:type="paragraph" w:styleId="Heading2">
    <w:name w:val="heading 2"/>
    <w:basedOn w:val="Heading1"/>
    <w:next w:val="Heading1"/>
    <w:link w:val="Heading2Char"/>
    <w:uiPriority w:val="9"/>
    <w:unhideWhenUsed/>
    <w:qFormat/>
    <w:rsid w:val="006E1840"/>
    <w:pPr>
      <w:outlineLvl w:val="1"/>
    </w:pPr>
    <w:rPr>
      <w:bCs w:val="0"/>
      <w:szCs w:val="26"/>
    </w:rPr>
  </w:style>
  <w:style w:type="paragraph" w:styleId="Heading3">
    <w:name w:val="heading 3"/>
    <w:basedOn w:val="Heading2"/>
    <w:next w:val="Heading2"/>
    <w:link w:val="Heading3Char"/>
    <w:uiPriority w:val="9"/>
    <w:unhideWhenUsed/>
    <w:qFormat/>
    <w:rsid w:val="00AB5014"/>
    <w:pPr>
      <w:spacing w:before="200"/>
      <w:outlineLvl w:val="2"/>
    </w:pPr>
    <w:rPr>
      <w:bCs/>
    </w:rPr>
  </w:style>
  <w:style w:type="paragraph" w:styleId="Heading4">
    <w:name w:val="heading 4"/>
    <w:basedOn w:val="Normal"/>
    <w:next w:val="Normal"/>
    <w:link w:val="Heading4Char"/>
    <w:uiPriority w:val="9"/>
    <w:unhideWhenUsed/>
    <w:qFormat/>
    <w:rsid w:val="00525F73"/>
    <w:pPr>
      <w:keepNext/>
      <w:keepLines/>
      <w:outlineLvl w:val="3"/>
    </w:pPr>
    <w:rPr>
      <w:rFonts w:asciiTheme="minorHAnsi" w:eastAsiaTheme="majorEastAsia" w:hAnsiTheme="minorHAnsi" w:cstheme="majorBidi"/>
      <w:b/>
      <w:bCs/>
      <w:i/>
      <w:iCs/>
      <w:color w:val="1F497D" w:themeColor="text2"/>
      <w:sz w:val="32"/>
      <w:szCs w:val="32"/>
    </w:rPr>
  </w:style>
  <w:style w:type="paragraph" w:styleId="Heading5">
    <w:name w:val="heading 5"/>
    <w:basedOn w:val="Normal"/>
    <w:next w:val="Normal"/>
    <w:link w:val="Heading5Char"/>
    <w:uiPriority w:val="9"/>
    <w:unhideWhenUsed/>
    <w:qFormat/>
    <w:rsid w:val="00FB714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AA1"/>
    <w:rPr>
      <w:rFonts w:asciiTheme="majorHAnsi" w:eastAsiaTheme="majorEastAsia" w:hAnsiTheme="majorHAnsi" w:cstheme="majorBidi"/>
      <w:b/>
      <w:bCs/>
      <w:color w:val="365F91" w:themeColor="accent1" w:themeShade="BF"/>
      <w:sz w:val="26"/>
      <w:szCs w:val="28"/>
    </w:rPr>
  </w:style>
  <w:style w:type="character" w:customStyle="1" w:styleId="Heading2Char">
    <w:name w:val="Heading 2 Char"/>
    <w:basedOn w:val="DefaultParagraphFont"/>
    <w:link w:val="Heading2"/>
    <w:uiPriority w:val="9"/>
    <w:rsid w:val="006E1840"/>
    <w:rPr>
      <w:rFonts w:asciiTheme="majorHAnsi" w:eastAsiaTheme="majorEastAsia" w:hAnsiTheme="majorHAnsi" w:cstheme="majorBidi"/>
      <w:b/>
      <w:color w:val="365F91" w:themeColor="accent1" w:themeShade="BF"/>
      <w:sz w:val="26"/>
      <w:szCs w:val="26"/>
    </w:rPr>
  </w:style>
  <w:style w:type="character" w:customStyle="1" w:styleId="Heading3Char">
    <w:name w:val="Heading 3 Char"/>
    <w:basedOn w:val="DefaultParagraphFont"/>
    <w:link w:val="Heading3"/>
    <w:uiPriority w:val="9"/>
    <w:rsid w:val="00AB5014"/>
    <w:rPr>
      <w:rFonts w:asciiTheme="majorHAnsi" w:eastAsiaTheme="majorEastAsia" w:hAnsiTheme="majorHAnsi" w:cstheme="majorBidi"/>
      <w:b/>
      <w:bCs/>
      <w:color w:val="365F91" w:themeColor="accent1" w:themeShade="BF"/>
      <w:sz w:val="26"/>
      <w:szCs w:val="26"/>
    </w:rPr>
  </w:style>
  <w:style w:type="character" w:customStyle="1" w:styleId="Heading4Char">
    <w:name w:val="Heading 4 Char"/>
    <w:basedOn w:val="DefaultParagraphFont"/>
    <w:link w:val="Heading4"/>
    <w:uiPriority w:val="9"/>
    <w:rsid w:val="00525F73"/>
    <w:rPr>
      <w:rFonts w:asciiTheme="minorHAnsi" w:eastAsiaTheme="majorEastAsia" w:hAnsiTheme="minorHAnsi" w:cstheme="majorBidi"/>
      <w:b/>
      <w:bCs/>
      <w:i/>
      <w:iCs/>
      <w:color w:val="1F497D" w:themeColor="text2"/>
      <w:sz w:val="32"/>
      <w:szCs w:val="32"/>
    </w:rPr>
  </w:style>
  <w:style w:type="character" w:customStyle="1" w:styleId="Heading5Char">
    <w:name w:val="Heading 5 Char"/>
    <w:basedOn w:val="DefaultParagraphFont"/>
    <w:link w:val="Heading5"/>
    <w:uiPriority w:val="9"/>
    <w:rsid w:val="00FB7147"/>
    <w:rPr>
      <w:rFonts w:asciiTheme="majorHAnsi" w:eastAsiaTheme="majorEastAsia" w:hAnsiTheme="majorHAnsi" w:cstheme="majorBidi"/>
      <w:color w:val="365F91" w:themeColor="accent1" w:themeShade="BF"/>
    </w:rPr>
  </w:style>
  <w:style w:type="paragraph" w:styleId="Title">
    <w:name w:val="Title"/>
    <w:basedOn w:val="Normal"/>
    <w:next w:val="Normal"/>
    <w:link w:val="TitleChar"/>
    <w:uiPriority w:val="10"/>
    <w:qFormat/>
    <w:rsid w:val="00FE32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E3265"/>
    <w:rPr>
      <w:rFonts w:asciiTheme="majorHAnsi" w:eastAsiaTheme="majorEastAsia" w:hAnsiTheme="majorHAnsi" w:cstheme="majorBidi"/>
      <w:color w:val="17365D" w:themeColor="text2" w:themeShade="BF"/>
      <w:spacing w:val="5"/>
      <w:kern w:val="28"/>
      <w:sz w:val="52"/>
      <w:szCs w:val="52"/>
    </w:rPr>
  </w:style>
  <w:style w:type="paragraph" w:customStyle="1" w:styleId="MMTitle">
    <w:name w:val="MM Title"/>
    <w:basedOn w:val="Title"/>
    <w:link w:val="MMTitleChar"/>
    <w:rsid w:val="00FE3265"/>
  </w:style>
  <w:style w:type="character" w:customStyle="1" w:styleId="MMTitleChar">
    <w:name w:val="MM Title Char"/>
    <w:basedOn w:val="TitleChar"/>
    <w:link w:val="MMTitle"/>
    <w:rsid w:val="00FE3265"/>
    <w:rPr>
      <w:rFonts w:asciiTheme="majorHAnsi" w:eastAsiaTheme="majorEastAsia" w:hAnsiTheme="majorHAnsi" w:cstheme="majorBidi"/>
      <w:color w:val="17365D" w:themeColor="text2" w:themeShade="BF"/>
      <w:spacing w:val="5"/>
      <w:kern w:val="28"/>
      <w:sz w:val="52"/>
      <w:szCs w:val="52"/>
    </w:rPr>
  </w:style>
  <w:style w:type="paragraph" w:customStyle="1" w:styleId="MMTopic1">
    <w:name w:val="MM Topic 1"/>
    <w:basedOn w:val="Heading1"/>
    <w:link w:val="MMTopic1Char"/>
    <w:rsid w:val="00FE3265"/>
  </w:style>
  <w:style w:type="character" w:customStyle="1" w:styleId="MMTopic1Char">
    <w:name w:val="MM Topic 1 Char"/>
    <w:basedOn w:val="Heading1Char"/>
    <w:link w:val="MMTopic1"/>
    <w:rsid w:val="00FE3265"/>
    <w:rPr>
      <w:rFonts w:asciiTheme="majorHAnsi" w:eastAsiaTheme="majorEastAsia" w:hAnsiTheme="majorHAnsi" w:cstheme="majorBidi"/>
      <w:b/>
      <w:bCs/>
      <w:color w:val="365F91" w:themeColor="accent1" w:themeShade="BF"/>
      <w:sz w:val="28"/>
      <w:szCs w:val="28"/>
    </w:rPr>
  </w:style>
  <w:style w:type="paragraph" w:customStyle="1" w:styleId="MMTopic2">
    <w:name w:val="MM Topic 2"/>
    <w:basedOn w:val="Heading2"/>
    <w:link w:val="MMTopic2Char"/>
    <w:rsid w:val="00FE3265"/>
  </w:style>
  <w:style w:type="character" w:customStyle="1" w:styleId="MMTopic2Char">
    <w:name w:val="MM Topic 2 Char"/>
    <w:basedOn w:val="Heading2Char"/>
    <w:link w:val="MMTopic2"/>
    <w:rsid w:val="00FE3265"/>
    <w:rPr>
      <w:rFonts w:asciiTheme="majorHAnsi" w:eastAsiaTheme="majorEastAsia" w:hAnsiTheme="majorHAnsi" w:cstheme="majorBidi"/>
      <w:b/>
      <w:bCs w:val="0"/>
      <w:color w:val="4F81BD" w:themeColor="accent1"/>
      <w:sz w:val="26"/>
      <w:szCs w:val="26"/>
    </w:rPr>
  </w:style>
  <w:style w:type="paragraph" w:customStyle="1" w:styleId="MMTopic3">
    <w:name w:val="MM Topic 3"/>
    <w:basedOn w:val="Heading3"/>
    <w:link w:val="MMTopic3Char"/>
    <w:rsid w:val="00FE3265"/>
  </w:style>
  <w:style w:type="character" w:customStyle="1" w:styleId="MMTopic3Char">
    <w:name w:val="MM Topic 3 Char"/>
    <w:basedOn w:val="Heading3Char"/>
    <w:link w:val="MMTopic3"/>
    <w:rsid w:val="00FE3265"/>
    <w:rPr>
      <w:rFonts w:asciiTheme="majorHAnsi" w:eastAsiaTheme="majorEastAsia" w:hAnsiTheme="majorHAnsi" w:cstheme="majorBidi"/>
      <w:b/>
      <w:bCs/>
      <w:color w:val="4F81BD" w:themeColor="accent1"/>
      <w:sz w:val="26"/>
      <w:szCs w:val="26"/>
    </w:rPr>
  </w:style>
  <w:style w:type="paragraph" w:customStyle="1" w:styleId="MMEmpty">
    <w:name w:val="MM Empty"/>
    <w:basedOn w:val="Normal"/>
    <w:link w:val="MMEmptyChar"/>
    <w:rsid w:val="00FE3265"/>
  </w:style>
  <w:style w:type="character" w:customStyle="1" w:styleId="MMEmptyChar">
    <w:name w:val="MM Empty Char"/>
    <w:basedOn w:val="DefaultParagraphFont"/>
    <w:link w:val="MMEmpty"/>
    <w:rsid w:val="00FE3265"/>
  </w:style>
  <w:style w:type="paragraph" w:customStyle="1" w:styleId="MMTopic4">
    <w:name w:val="MM Topic 4"/>
    <w:basedOn w:val="Heading4"/>
    <w:link w:val="MMTopic4Char"/>
    <w:rsid w:val="00FE3265"/>
  </w:style>
  <w:style w:type="character" w:customStyle="1" w:styleId="MMTopic4Char">
    <w:name w:val="MM Topic 4 Char"/>
    <w:basedOn w:val="Heading4Char"/>
    <w:link w:val="MMTopic4"/>
    <w:rsid w:val="00FE3265"/>
    <w:rPr>
      <w:rFonts w:asciiTheme="majorHAnsi" w:eastAsiaTheme="majorEastAsia" w:hAnsiTheme="majorHAnsi" w:cstheme="majorBidi"/>
      <w:b/>
      <w:bCs/>
      <w:i/>
      <w:iCs/>
      <w:color w:val="4F81BD" w:themeColor="accent1"/>
      <w:sz w:val="32"/>
      <w:szCs w:val="32"/>
    </w:rPr>
  </w:style>
  <w:style w:type="paragraph" w:styleId="BalloonText">
    <w:name w:val="Balloon Text"/>
    <w:basedOn w:val="Normal"/>
    <w:link w:val="BalloonTextChar"/>
    <w:uiPriority w:val="99"/>
    <w:semiHidden/>
    <w:unhideWhenUsed/>
    <w:rsid w:val="00F244A9"/>
    <w:rPr>
      <w:rFonts w:ascii="Tahoma" w:hAnsi="Tahoma" w:cs="Tahoma"/>
      <w:sz w:val="16"/>
      <w:szCs w:val="16"/>
    </w:rPr>
  </w:style>
  <w:style w:type="character" w:customStyle="1" w:styleId="BalloonTextChar">
    <w:name w:val="Balloon Text Char"/>
    <w:basedOn w:val="DefaultParagraphFont"/>
    <w:link w:val="BalloonText"/>
    <w:uiPriority w:val="99"/>
    <w:semiHidden/>
    <w:rsid w:val="00F244A9"/>
    <w:rPr>
      <w:rFonts w:ascii="Tahoma" w:hAnsi="Tahoma" w:cs="Tahoma"/>
      <w:sz w:val="16"/>
      <w:szCs w:val="16"/>
    </w:rPr>
  </w:style>
  <w:style w:type="character" w:styleId="IntenseEmphasis">
    <w:name w:val="Intense Emphasis"/>
    <w:basedOn w:val="DefaultParagraphFont"/>
    <w:uiPriority w:val="21"/>
    <w:qFormat/>
    <w:rsid w:val="00C17D5A"/>
    <w:rPr>
      <w:b/>
      <w:bCs/>
      <w:i/>
      <w:iCs/>
      <w:color w:val="auto"/>
    </w:rPr>
  </w:style>
  <w:style w:type="character" w:styleId="Emphasis">
    <w:name w:val="Emphasis"/>
    <w:basedOn w:val="DefaultParagraphFont"/>
    <w:uiPriority w:val="20"/>
    <w:qFormat/>
    <w:rsid w:val="00C17D5A"/>
    <w:rPr>
      <w:i/>
      <w:iCs/>
    </w:rPr>
  </w:style>
  <w:style w:type="paragraph" w:styleId="ListParagraph">
    <w:name w:val="List Paragraph"/>
    <w:basedOn w:val="Normal"/>
    <w:uiPriority w:val="34"/>
    <w:qFormat/>
    <w:rsid w:val="00D87E1A"/>
    <w:pPr>
      <w:ind w:left="720"/>
      <w:contextualSpacing/>
    </w:pPr>
  </w:style>
  <w:style w:type="table" w:styleId="TableGrid">
    <w:name w:val="Table Grid"/>
    <w:basedOn w:val="TableNormal"/>
    <w:uiPriority w:val="59"/>
    <w:rsid w:val="003546CB"/>
    <w:pPr>
      <w:spacing w:before="0"/>
    </w:pPr>
    <w:rPr>
      <w:rFonts w:asciiTheme="minorHAnsi" w:hAnsiTheme="minorHAnsi" w:cstheme="minorBidi"/>
      <w:color w:val="auto"/>
      <w:sz w:val="22"/>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516E"/>
    <w:rPr>
      <w:sz w:val="16"/>
      <w:szCs w:val="16"/>
    </w:rPr>
  </w:style>
  <w:style w:type="paragraph" w:styleId="CommentText">
    <w:name w:val="annotation text"/>
    <w:basedOn w:val="Normal"/>
    <w:link w:val="CommentTextChar"/>
    <w:uiPriority w:val="99"/>
    <w:unhideWhenUsed/>
    <w:rsid w:val="00F7516E"/>
    <w:rPr>
      <w:sz w:val="20"/>
      <w:szCs w:val="20"/>
    </w:rPr>
  </w:style>
  <w:style w:type="character" w:customStyle="1" w:styleId="CommentTextChar">
    <w:name w:val="Comment Text Char"/>
    <w:basedOn w:val="DefaultParagraphFont"/>
    <w:link w:val="CommentText"/>
    <w:uiPriority w:val="99"/>
    <w:rsid w:val="00F7516E"/>
    <w:rPr>
      <w:sz w:val="20"/>
      <w:szCs w:val="20"/>
    </w:rPr>
  </w:style>
  <w:style w:type="paragraph" w:styleId="CommentSubject">
    <w:name w:val="annotation subject"/>
    <w:basedOn w:val="CommentText"/>
    <w:next w:val="CommentText"/>
    <w:link w:val="CommentSubjectChar"/>
    <w:uiPriority w:val="99"/>
    <w:semiHidden/>
    <w:unhideWhenUsed/>
    <w:rsid w:val="00F7516E"/>
    <w:rPr>
      <w:b/>
      <w:bCs/>
    </w:rPr>
  </w:style>
  <w:style w:type="character" w:customStyle="1" w:styleId="CommentSubjectChar">
    <w:name w:val="Comment Subject Char"/>
    <w:basedOn w:val="CommentTextChar"/>
    <w:link w:val="CommentSubject"/>
    <w:uiPriority w:val="99"/>
    <w:semiHidden/>
    <w:rsid w:val="00F7516E"/>
    <w:rPr>
      <w:b/>
      <w:bCs/>
      <w:sz w:val="20"/>
      <w:szCs w:val="20"/>
    </w:rPr>
  </w:style>
  <w:style w:type="paragraph" w:styleId="Header">
    <w:name w:val="header"/>
    <w:basedOn w:val="Normal"/>
    <w:link w:val="HeaderChar"/>
    <w:uiPriority w:val="99"/>
    <w:unhideWhenUsed/>
    <w:rsid w:val="004C1293"/>
    <w:pPr>
      <w:tabs>
        <w:tab w:val="center" w:pos="4680"/>
        <w:tab w:val="right" w:pos="9360"/>
      </w:tabs>
      <w:spacing w:before="0"/>
    </w:pPr>
  </w:style>
  <w:style w:type="character" w:customStyle="1" w:styleId="HeaderChar">
    <w:name w:val="Header Char"/>
    <w:basedOn w:val="DefaultParagraphFont"/>
    <w:link w:val="Header"/>
    <w:uiPriority w:val="99"/>
    <w:rsid w:val="004C1293"/>
  </w:style>
  <w:style w:type="paragraph" w:styleId="Footer">
    <w:name w:val="footer"/>
    <w:basedOn w:val="Normal"/>
    <w:link w:val="FooterChar"/>
    <w:uiPriority w:val="99"/>
    <w:unhideWhenUsed/>
    <w:rsid w:val="004C1293"/>
    <w:pPr>
      <w:tabs>
        <w:tab w:val="center" w:pos="4680"/>
        <w:tab w:val="right" w:pos="9360"/>
      </w:tabs>
      <w:spacing w:before="0"/>
    </w:pPr>
  </w:style>
  <w:style w:type="character" w:customStyle="1" w:styleId="FooterChar">
    <w:name w:val="Footer Char"/>
    <w:basedOn w:val="DefaultParagraphFont"/>
    <w:link w:val="Footer"/>
    <w:uiPriority w:val="99"/>
    <w:rsid w:val="004C1293"/>
  </w:style>
  <w:style w:type="paragraph" w:styleId="NoSpacing">
    <w:name w:val="No Spacing"/>
    <w:link w:val="NoSpacingChar"/>
    <w:uiPriority w:val="1"/>
    <w:qFormat/>
    <w:rsid w:val="007D123E"/>
    <w:pPr>
      <w:spacing w:before="0"/>
    </w:pPr>
  </w:style>
  <w:style w:type="character" w:customStyle="1" w:styleId="NoSpacingChar">
    <w:name w:val="No Spacing Char"/>
    <w:basedOn w:val="DefaultParagraphFont"/>
    <w:link w:val="NoSpacing"/>
    <w:uiPriority w:val="1"/>
    <w:rsid w:val="001A4604"/>
  </w:style>
  <w:style w:type="paragraph" w:styleId="Revision">
    <w:name w:val="Revision"/>
    <w:hidden/>
    <w:uiPriority w:val="99"/>
    <w:semiHidden/>
    <w:rsid w:val="00BD0149"/>
    <w:pPr>
      <w:spacing w:before="0"/>
    </w:pPr>
  </w:style>
  <w:style w:type="paragraph" w:styleId="FootnoteText">
    <w:name w:val="footnote text"/>
    <w:basedOn w:val="Normal"/>
    <w:link w:val="FootnoteTextChar"/>
    <w:uiPriority w:val="99"/>
    <w:semiHidden/>
    <w:rsid w:val="00077D29"/>
    <w:pPr>
      <w:spacing w:before="0"/>
      <w:ind w:left="1077"/>
    </w:pPr>
    <w:rPr>
      <w:rFonts w:ascii="Cambria" w:eastAsia="Calibri" w:hAnsi="Cambria" w:cs="Times New Roman"/>
      <w:color w:val="auto"/>
      <w:sz w:val="20"/>
      <w:szCs w:val="20"/>
      <w:lang w:val="nb-NO"/>
    </w:rPr>
  </w:style>
  <w:style w:type="character" w:customStyle="1" w:styleId="FootnoteTextChar">
    <w:name w:val="Footnote Text Char"/>
    <w:basedOn w:val="DefaultParagraphFont"/>
    <w:link w:val="FootnoteText"/>
    <w:uiPriority w:val="99"/>
    <w:semiHidden/>
    <w:rsid w:val="00077D29"/>
    <w:rPr>
      <w:rFonts w:ascii="Cambria" w:eastAsia="Calibri" w:hAnsi="Cambria" w:cs="Times New Roman"/>
      <w:color w:val="auto"/>
      <w:sz w:val="20"/>
      <w:szCs w:val="20"/>
      <w:lang w:val="nb-NO"/>
    </w:rPr>
  </w:style>
  <w:style w:type="character" w:styleId="FootnoteReference">
    <w:name w:val="footnote reference"/>
    <w:uiPriority w:val="99"/>
    <w:semiHidden/>
    <w:rsid w:val="00077D29"/>
    <w:rPr>
      <w:rFonts w:cs="Times New Roman"/>
      <w:vertAlign w:val="superscript"/>
    </w:rPr>
  </w:style>
  <w:style w:type="character" w:styleId="Hyperlink">
    <w:name w:val="Hyperlink"/>
    <w:basedOn w:val="DefaultParagraphFont"/>
    <w:uiPriority w:val="99"/>
    <w:unhideWhenUsed/>
    <w:rsid w:val="00FB1FAC"/>
    <w:rPr>
      <w:color w:val="0000FF" w:themeColor="hyperlink"/>
      <w:u w:val="single"/>
    </w:rPr>
  </w:style>
  <w:style w:type="paragraph" w:customStyle="1" w:styleId="Default">
    <w:name w:val="Default"/>
    <w:rsid w:val="00050EE2"/>
    <w:pPr>
      <w:autoSpaceDE w:val="0"/>
      <w:autoSpaceDN w:val="0"/>
      <w:adjustRightInd w:val="0"/>
      <w:spacing w:before="0"/>
    </w:pPr>
    <w:rPr>
      <w:rFonts w:cs="Times New Roman"/>
      <w:szCs w:val="24"/>
    </w:rPr>
  </w:style>
  <w:style w:type="character" w:styleId="FollowedHyperlink">
    <w:name w:val="FollowedHyperlink"/>
    <w:basedOn w:val="DefaultParagraphFont"/>
    <w:uiPriority w:val="99"/>
    <w:semiHidden/>
    <w:unhideWhenUsed/>
    <w:rsid w:val="003226FD"/>
    <w:rPr>
      <w:color w:val="800080" w:themeColor="followedHyperlink"/>
      <w:u w:val="single"/>
    </w:rPr>
  </w:style>
  <w:style w:type="paragraph" w:styleId="Subtitle">
    <w:name w:val="Subtitle"/>
    <w:basedOn w:val="Normal"/>
    <w:next w:val="Normal"/>
    <w:link w:val="SubtitleChar"/>
    <w:uiPriority w:val="11"/>
    <w:qFormat/>
    <w:rsid w:val="00B25883"/>
    <w:pPr>
      <w:numPr>
        <w:ilvl w:val="1"/>
      </w:numPr>
      <w:spacing w:before="0" w:after="160" w:line="259" w:lineRule="auto"/>
    </w:pPr>
    <w:rPr>
      <w:rFonts w:asciiTheme="minorHAnsi" w:eastAsiaTheme="minorEastAsia" w:hAnsiTheme="minorHAnsi" w:cs="Times New Roman"/>
      <w:color w:val="5A5A5A" w:themeColor="text1" w:themeTint="A5"/>
      <w:spacing w:val="15"/>
      <w:sz w:val="22"/>
    </w:rPr>
  </w:style>
  <w:style w:type="character" w:customStyle="1" w:styleId="SubtitleChar">
    <w:name w:val="Subtitle Char"/>
    <w:basedOn w:val="DefaultParagraphFont"/>
    <w:link w:val="Subtitle"/>
    <w:uiPriority w:val="11"/>
    <w:rsid w:val="00B25883"/>
    <w:rPr>
      <w:rFonts w:asciiTheme="minorHAnsi" w:eastAsiaTheme="minorEastAsia" w:hAnsiTheme="minorHAnsi" w:cs="Times New Roman"/>
      <w:color w:val="5A5A5A" w:themeColor="text1" w:themeTint="A5"/>
      <w:spacing w:val="15"/>
      <w:sz w:val="22"/>
    </w:rPr>
  </w:style>
  <w:style w:type="paragraph" w:styleId="TOC3">
    <w:name w:val="toc 3"/>
    <w:basedOn w:val="Normal"/>
    <w:next w:val="Normal"/>
    <w:autoRedefine/>
    <w:uiPriority w:val="39"/>
    <w:unhideWhenUsed/>
    <w:rsid w:val="006E1840"/>
    <w:pPr>
      <w:spacing w:after="100"/>
      <w:ind w:left="480"/>
    </w:pPr>
  </w:style>
  <w:style w:type="paragraph" w:styleId="TOC1">
    <w:name w:val="toc 1"/>
    <w:basedOn w:val="Normal"/>
    <w:next w:val="Normal"/>
    <w:autoRedefine/>
    <w:uiPriority w:val="39"/>
    <w:unhideWhenUsed/>
    <w:rsid w:val="006E1840"/>
    <w:pPr>
      <w:spacing w:after="100"/>
    </w:pPr>
  </w:style>
  <w:style w:type="paragraph" w:styleId="TOCHeading">
    <w:name w:val="TOC Heading"/>
    <w:basedOn w:val="Heading1"/>
    <w:next w:val="Normal"/>
    <w:uiPriority w:val="39"/>
    <w:unhideWhenUsed/>
    <w:qFormat/>
    <w:rsid w:val="006E1840"/>
    <w:pPr>
      <w:spacing w:line="259" w:lineRule="auto"/>
      <w:outlineLvl w:val="9"/>
    </w:pPr>
    <w:rPr>
      <w:b w:val="0"/>
      <w:bCs w:val="0"/>
      <w:sz w:val="32"/>
      <w:szCs w:val="32"/>
    </w:rPr>
  </w:style>
  <w:style w:type="paragraph" w:styleId="TOC2">
    <w:name w:val="toc 2"/>
    <w:basedOn w:val="Normal"/>
    <w:next w:val="Normal"/>
    <w:autoRedefine/>
    <w:uiPriority w:val="39"/>
    <w:unhideWhenUsed/>
    <w:rsid w:val="00561E2E"/>
    <w:pPr>
      <w:spacing w:before="0" w:after="100" w:line="259" w:lineRule="auto"/>
      <w:ind w:left="220"/>
    </w:pPr>
    <w:rPr>
      <w:rFonts w:eastAsiaTheme="minorEastAsia" w:cs="Times New Roman"/>
      <w:color w:val="auto"/>
      <w:sz w:val="22"/>
    </w:rPr>
  </w:style>
  <w:style w:type="paragraph" w:styleId="TOC9">
    <w:name w:val="toc 9"/>
    <w:basedOn w:val="Normal"/>
    <w:next w:val="Normal"/>
    <w:autoRedefine/>
    <w:uiPriority w:val="39"/>
    <w:semiHidden/>
    <w:unhideWhenUsed/>
    <w:rsid w:val="00561E2E"/>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086310">
      <w:bodyDiv w:val="1"/>
      <w:marLeft w:val="0"/>
      <w:marRight w:val="0"/>
      <w:marTop w:val="0"/>
      <w:marBottom w:val="0"/>
      <w:divBdr>
        <w:top w:val="none" w:sz="0" w:space="0" w:color="auto"/>
        <w:left w:val="none" w:sz="0" w:space="0" w:color="auto"/>
        <w:bottom w:val="none" w:sz="0" w:space="0" w:color="auto"/>
        <w:right w:val="none" w:sz="0" w:space="0" w:color="auto"/>
      </w:divBdr>
    </w:div>
    <w:div w:id="166843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en.wikipedia.org/wiki/User-centered_design" TargetMode="Externa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www.gitbarents.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Nov 2014</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A51F4F-8862-4E78-A82D-CF7ACCACD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22</Pages>
  <Words>6535</Words>
  <Characters>37251</Characters>
  <Application>Microsoft Office Word</Application>
  <DocSecurity>0</DocSecurity>
  <Lines>310</Lines>
  <Paragraphs>87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Arctic Spatial Data Infrastructure Strategic Plan</vt:lpstr>
      <vt:lpstr/>
    </vt:vector>
  </TitlesOfParts>
  <Company>NRCan / RNCan</Company>
  <LinksUpToDate>false</LinksUpToDate>
  <CharactersWithSpaces>43699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Arctic Spatial Data Infrastructure Strategic Plan</dc:title>
  <dc:subject>2015-2020</dc:subject>
  <dc:creator>Arctic SDI Strategy Working Group</dc:creator>
  <cp:lastModifiedBy>Anderson, Rebecca D.</cp:lastModifiedBy>
  <cp:revision>419</cp:revision>
  <cp:lastPrinted>2014-11-08T00:02:00Z</cp:lastPrinted>
  <dcterms:created xsi:type="dcterms:W3CDTF">2014-10-28T23:27:00Z</dcterms:created>
  <dcterms:modified xsi:type="dcterms:W3CDTF">2014-11-08T01:00:00Z</dcterms:modified>
</cp:coreProperties>
</file>